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71740">
      <w:pPr>
        <w:spacing w:before="200" w:after="120"/>
        <w:jc w:val="center"/>
      </w:pPr>
      <w:r>
        <w:rPr>
          <w:rFonts w:ascii="宋体" w:hAnsi="宋体" w:eastAsia="宋体" w:cs="宋体"/>
          <w:b/>
          <w:bCs/>
          <w:sz w:val="21"/>
          <w:szCs w:val="21"/>
        </w:rPr>
        <w:t>巴青牧业大脑及巴青农资商城信息化建设项目</w:t>
      </w:r>
    </w:p>
    <w:p w14:paraId="56936E38">
      <w:pPr>
        <w:spacing w:after="90" w:line="360" w:lineRule="auto"/>
        <w:ind w:firstLine="420"/>
      </w:pPr>
    </w:p>
    <w:p w14:paraId="446F2753">
      <w:pPr>
        <w:spacing w:before="240" w:after="120"/>
      </w:pPr>
      <w:r>
        <w:rPr>
          <w:rFonts w:ascii="宋体" w:hAnsi="宋体" w:eastAsia="宋体" w:cs="宋体"/>
          <w:b/>
          <w:bCs/>
          <w:color w:val="0000FF"/>
          <w:sz w:val="21"/>
          <w:szCs w:val="21"/>
        </w:rPr>
        <w:t>说明</w:t>
      </w:r>
    </w:p>
    <w:p w14:paraId="3A0B942A">
      <w:pPr>
        <w:spacing w:after="90" w:line="360" w:lineRule="auto"/>
        <w:ind w:firstLine="420"/>
      </w:pPr>
      <w:r>
        <w:rPr>
          <w:rFonts w:ascii="宋体" w:hAnsi="宋体" w:eastAsia="宋体" w:cs="宋体"/>
          <w:sz w:val="21"/>
          <w:szCs w:val="21"/>
        </w:rPr>
        <w:t>1.《软件测试报告》(STR)是对计算机软件配置项 CSCI、软件系统或子系统，或与软件相关项目执行合格性测试的记录。</w:t>
      </w:r>
    </w:p>
    <w:p w14:paraId="7BADFDDF">
      <w:pPr>
        <w:spacing w:after="90" w:line="360" w:lineRule="auto"/>
        <w:ind w:firstLine="420"/>
      </w:pPr>
      <w:r>
        <w:rPr>
          <w:rFonts w:ascii="宋体" w:hAnsi="宋体" w:eastAsia="宋体" w:cs="宋体"/>
          <w:sz w:val="21"/>
          <w:szCs w:val="21"/>
        </w:rPr>
        <w:t>2.通过 STR，需方能够评估所执行的合格性测试及其测试结果。</w:t>
      </w:r>
    </w:p>
    <w:p w14:paraId="19122784">
      <w:pPr>
        <w:spacing w:after="90" w:line="360" w:lineRule="auto"/>
        <w:ind w:firstLine="420"/>
      </w:pPr>
    </w:p>
    <w:p w14:paraId="552C301C">
      <w:pPr>
        <w:spacing w:before="240" w:after="120"/>
      </w:pPr>
      <w:r>
        <w:rPr>
          <w:rFonts w:ascii="宋体" w:hAnsi="宋体" w:eastAsia="宋体" w:cs="宋体"/>
          <w:b/>
          <w:bCs/>
          <w:color w:val="0000FF"/>
          <w:sz w:val="21"/>
          <w:szCs w:val="21"/>
        </w:rPr>
        <w:t>1  引言</w:t>
      </w:r>
    </w:p>
    <w:p w14:paraId="46DA1052">
      <w:pPr>
        <w:spacing w:before="180" w:after="100"/>
      </w:pPr>
      <w:r>
        <w:rPr>
          <w:rFonts w:ascii="宋体" w:hAnsi="宋体" w:eastAsia="宋体" w:cs="宋体"/>
          <w:b/>
          <w:bCs/>
          <w:sz w:val="21"/>
          <w:szCs w:val="21"/>
        </w:rPr>
        <w:t>1.1  标识</w:t>
      </w:r>
    </w:p>
    <w:p w14:paraId="3508AE52">
      <w:pPr>
        <w:spacing w:after="90" w:line="360" w:lineRule="auto"/>
        <w:ind w:firstLine="420"/>
      </w:pPr>
      <w:r>
        <w:rPr>
          <w:rFonts w:ascii="宋体" w:hAnsi="宋体" w:eastAsia="宋体" w:cs="宋体"/>
          <w:sz w:val="21"/>
          <w:szCs w:val="21"/>
        </w:rPr>
        <w:t>本条标识如下：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106"/>
        <w:gridCol w:w="6940"/>
      </w:tblGrid>
      <w:tr w14:paraId="0909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D8ABB03">
            <w:pPr>
              <w:jc w:val="center"/>
            </w:pPr>
            <w:r>
              <w:rPr>
                <w:rFonts w:ascii="宋体" w:hAnsi="宋体" w:eastAsia="宋体" w:cs="宋体"/>
                <w:b/>
                <w:bCs/>
                <w:sz w:val="20"/>
                <w:szCs w:val="20"/>
              </w:rPr>
              <w:t>项目</w:t>
            </w:r>
          </w:p>
        </w:tc>
        <w:tc>
          <w:tcPr>
            <w:vAlign w:val="center"/>
          </w:tcPr>
          <w:p w14:paraId="72A0D9F8">
            <w:pPr>
              <w:jc w:val="center"/>
            </w:pPr>
            <w:r>
              <w:rPr>
                <w:rFonts w:ascii="宋体" w:hAnsi="宋体" w:eastAsia="宋体" w:cs="宋体"/>
                <w:b/>
                <w:bCs/>
                <w:sz w:val="20"/>
                <w:szCs w:val="20"/>
              </w:rPr>
              <w:t>内容</w:t>
            </w:r>
          </w:p>
        </w:tc>
      </w:tr>
      <w:tr w14:paraId="51E5D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C6FA87">
            <w:r>
              <w:rPr>
                <w:rFonts w:ascii="宋体" w:hAnsi="宋体" w:eastAsia="宋体" w:cs="宋体"/>
                <w:sz w:val="20"/>
                <w:szCs w:val="20"/>
              </w:rPr>
              <w:t>文档标识号</w:t>
            </w:r>
          </w:p>
        </w:tc>
        <w:tc>
          <w:p w14:paraId="2255501F">
            <w:r>
              <w:rPr>
                <w:rFonts w:ascii="宋体" w:hAnsi="宋体" w:eastAsia="宋体" w:cs="宋体"/>
                <w:sz w:val="20"/>
                <w:szCs w:val="20"/>
              </w:rPr>
              <w:t>BQ-STR-V1.0</w:t>
            </w:r>
          </w:p>
        </w:tc>
      </w:tr>
      <w:tr w14:paraId="77005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FC3706">
            <w:r>
              <w:rPr>
                <w:rFonts w:ascii="宋体" w:hAnsi="宋体" w:eastAsia="宋体" w:cs="宋体"/>
                <w:sz w:val="20"/>
                <w:szCs w:val="20"/>
              </w:rPr>
              <w:t>文档标题</w:t>
            </w:r>
          </w:p>
        </w:tc>
        <w:tc>
          <w:p w14:paraId="440730DA">
            <w:r>
              <w:rPr>
                <w:rFonts w:ascii="宋体" w:hAnsi="宋体" w:eastAsia="宋体" w:cs="宋体"/>
                <w:sz w:val="20"/>
                <w:szCs w:val="20"/>
              </w:rPr>
              <w:t>巴青牧业大脑软件测试报告</w:t>
            </w:r>
          </w:p>
        </w:tc>
      </w:tr>
      <w:tr w14:paraId="4392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9859710">
            <w:r>
              <w:rPr>
                <w:rFonts w:ascii="宋体" w:hAnsi="宋体" w:eastAsia="宋体" w:cs="宋体"/>
                <w:sz w:val="20"/>
                <w:szCs w:val="20"/>
              </w:rPr>
              <w:t>项目名称</w:t>
            </w:r>
          </w:p>
        </w:tc>
        <w:tc>
          <w:p w14:paraId="06ECFEF0">
            <w:r>
              <w:rPr>
                <w:rFonts w:ascii="宋体" w:hAnsi="宋体" w:eastAsia="宋体" w:cs="宋体"/>
                <w:sz w:val="20"/>
                <w:szCs w:val="20"/>
              </w:rPr>
              <w:t>巴青牧业大脑及巴青农资商城信息化建设项目</w:t>
            </w:r>
          </w:p>
        </w:tc>
      </w:tr>
      <w:tr w14:paraId="6BD4D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6CAD27">
            <w:r>
              <w:rPr>
                <w:rFonts w:ascii="宋体" w:hAnsi="宋体" w:eastAsia="宋体" w:cs="宋体"/>
                <w:sz w:val="20"/>
                <w:szCs w:val="20"/>
              </w:rPr>
              <w:t>缩略语</w:t>
            </w:r>
          </w:p>
        </w:tc>
        <w:tc>
          <w:p w14:paraId="3AEEEEF3">
            <w:r>
              <w:rPr>
                <w:rFonts w:ascii="宋体" w:hAnsi="宋体" w:eastAsia="宋体" w:cs="宋体"/>
                <w:sz w:val="20"/>
                <w:szCs w:val="20"/>
              </w:rPr>
              <w:t>STR—软件测试报告；BQ—巴青</w:t>
            </w:r>
          </w:p>
        </w:tc>
      </w:tr>
      <w:tr w14:paraId="3F4F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8452E8">
            <w:r>
              <w:rPr>
                <w:rFonts w:ascii="宋体" w:hAnsi="宋体" w:eastAsia="宋体" w:cs="宋体"/>
                <w:sz w:val="20"/>
                <w:szCs w:val="20"/>
              </w:rPr>
              <w:t>文档版本号</w:t>
            </w:r>
          </w:p>
        </w:tc>
        <w:tc>
          <w:p w14:paraId="641E7B02">
            <w:r>
              <w:rPr>
                <w:rFonts w:ascii="宋体" w:hAnsi="宋体" w:eastAsia="宋体" w:cs="宋体"/>
                <w:sz w:val="20"/>
                <w:szCs w:val="20"/>
              </w:rPr>
              <w:t>V1.0</w:t>
            </w:r>
          </w:p>
        </w:tc>
      </w:tr>
      <w:tr w14:paraId="3EDC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23AE50">
            <w:r>
              <w:rPr>
                <w:rFonts w:ascii="宋体" w:hAnsi="宋体" w:eastAsia="宋体" w:cs="宋体"/>
                <w:sz w:val="20"/>
                <w:szCs w:val="20"/>
              </w:rPr>
              <w:t>发行号</w:t>
            </w:r>
          </w:p>
        </w:tc>
        <w:tc>
          <w:p w14:paraId="2CEC0D6A">
            <w:r>
              <w:rPr>
                <w:rFonts w:ascii="宋体" w:hAnsi="宋体" w:eastAsia="宋体" w:cs="宋体"/>
                <w:sz w:val="20"/>
                <w:szCs w:val="20"/>
              </w:rPr>
              <w:t>001</w:t>
            </w:r>
          </w:p>
        </w:tc>
      </w:tr>
      <w:tr w14:paraId="5DD8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F5C9FF1">
            <w:r>
              <w:rPr>
                <w:rFonts w:ascii="宋体" w:hAnsi="宋体" w:eastAsia="宋体" w:cs="宋体"/>
                <w:sz w:val="20"/>
                <w:szCs w:val="20"/>
              </w:rPr>
              <w:t>被测软件版本</w:t>
            </w:r>
          </w:p>
        </w:tc>
        <w:tc>
          <w:p w14:paraId="1F87E045">
            <w:r>
              <w:rPr>
                <w:rFonts w:ascii="宋体" w:hAnsi="宋体" w:eastAsia="宋体" w:cs="宋体"/>
                <w:sz w:val="20"/>
                <w:szCs w:val="20"/>
              </w:rPr>
              <w:t>V1.0</w:t>
            </w:r>
          </w:p>
        </w:tc>
      </w:tr>
    </w:tbl>
    <w:p w14:paraId="2F613842">
      <w:pPr>
        <w:spacing w:after="90" w:line="360" w:lineRule="auto"/>
        <w:ind w:firstLine="420"/>
      </w:pPr>
      <w:r>
        <w:rPr>
          <w:rFonts w:ascii="宋体" w:hAnsi="宋体" w:eastAsia="宋体" w:cs="宋体"/>
          <w:sz w:val="21"/>
          <w:szCs w:val="21"/>
        </w:rPr>
        <w:t>被测软件配置项标识：</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663"/>
        <w:gridCol w:w="5643"/>
        <w:gridCol w:w="740"/>
      </w:tblGrid>
      <w:tr w14:paraId="045C0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0B77BDB">
            <w:pPr>
              <w:jc w:val="center"/>
            </w:pPr>
            <w:r>
              <w:rPr>
                <w:rFonts w:ascii="宋体" w:hAnsi="宋体" w:eastAsia="宋体" w:cs="宋体"/>
                <w:b/>
                <w:bCs/>
                <w:sz w:val="20"/>
                <w:szCs w:val="20"/>
              </w:rPr>
              <w:t>CSCI 标识</w:t>
            </w:r>
          </w:p>
        </w:tc>
        <w:tc>
          <w:tcPr>
            <w:vAlign w:val="center"/>
          </w:tcPr>
          <w:p w14:paraId="59AD1158">
            <w:pPr>
              <w:jc w:val="center"/>
            </w:pPr>
            <w:r>
              <w:rPr>
                <w:rFonts w:ascii="宋体" w:hAnsi="宋体" w:eastAsia="宋体" w:cs="宋体"/>
                <w:b/>
                <w:bCs/>
                <w:sz w:val="20"/>
                <w:szCs w:val="20"/>
              </w:rPr>
              <w:t>配置项名称</w:t>
            </w:r>
          </w:p>
        </w:tc>
        <w:tc>
          <w:tcPr>
            <w:vAlign w:val="center"/>
          </w:tcPr>
          <w:p w14:paraId="394D0414">
            <w:pPr>
              <w:jc w:val="center"/>
            </w:pPr>
            <w:r>
              <w:rPr>
                <w:rFonts w:ascii="宋体" w:hAnsi="宋体" w:eastAsia="宋体" w:cs="宋体"/>
                <w:b/>
                <w:bCs/>
                <w:sz w:val="20"/>
                <w:szCs w:val="20"/>
              </w:rPr>
              <w:t>版本</w:t>
            </w:r>
          </w:p>
        </w:tc>
      </w:tr>
      <w:tr w14:paraId="73CBB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A4D97B">
            <w:r>
              <w:rPr>
                <w:rFonts w:ascii="宋体" w:hAnsi="宋体" w:eastAsia="宋体" w:cs="宋体"/>
                <w:sz w:val="20"/>
                <w:szCs w:val="20"/>
              </w:rPr>
              <w:t>BQ-BRAIN-CLIENT</w:t>
            </w:r>
          </w:p>
        </w:tc>
        <w:tc>
          <w:p w14:paraId="00E5820A">
            <w:r>
              <w:rPr>
                <w:rFonts w:ascii="宋体" w:hAnsi="宋体" w:eastAsia="宋体" w:cs="宋体"/>
                <w:sz w:val="20"/>
                <w:szCs w:val="20"/>
              </w:rPr>
              <w:t>巴青牧业大脑—运营管理后台</w:t>
            </w:r>
          </w:p>
        </w:tc>
        <w:tc>
          <w:p w14:paraId="2EC8DFC1">
            <w:r>
              <w:rPr>
                <w:rFonts w:ascii="宋体" w:hAnsi="宋体" w:eastAsia="宋体" w:cs="宋体"/>
                <w:sz w:val="20"/>
                <w:szCs w:val="20"/>
              </w:rPr>
              <w:t>V1.0</w:t>
            </w:r>
          </w:p>
        </w:tc>
      </w:tr>
      <w:tr w14:paraId="2AD4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514099">
            <w:r>
              <w:rPr>
                <w:rFonts w:ascii="宋体" w:hAnsi="宋体" w:eastAsia="宋体" w:cs="宋体"/>
                <w:sz w:val="20"/>
                <w:szCs w:val="20"/>
              </w:rPr>
              <w:t>BQ-BRAIN-SCREEN</w:t>
            </w:r>
          </w:p>
        </w:tc>
        <w:tc>
          <w:p w14:paraId="04BF1EF3">
            <w:r>
              <w:rPr>
                <w:rFonts w:ascii="宋体" w:hAnsi="宋体" w:eastAsia="宋体" w:cs="宋体"/>
                <w:sz w:val="20"/>
                <w:szCs w:val="20"/>
              </w:rPr>
              <w:t>巴青牧业大脑—数字畜牧可视化大屏</w:t>
            </w:r>
          </w:p>
        </w:tc>
        <w:tc>
          <w:p w14:paraId="5A9A6097">
            <w:r>
              <w:rPr>
                <w:rFonts w:ascii="宋体" w:hAnsi="宋体" w:eastAsia="宋体" w:cs="宋体"/>
                <w:sz w:val="20"/>
                <w:szCs w:val="20"/>
              </w:rPr>
              <w:t>V1.0</w:t>
            </w:r>
          </w:p>
        </w:tc>
      </w:tr>
      <w:tr w14:paraId="2E4F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58DA018">
            <w:r>
              <w:rPr>
                <w:rFonts w:ascii="宋体" w:hAnsi="宋体" w:eastAsia="宋体" w:cs="宋体"/>
                <w:sz w:val="20"/>
                <w:szCs w:val="20"/>
              </w:rPr>
              <w:t>BQ-BRAIN-H5</w:t>
            </w:r>
          </w:p>
        </w:tc>
        <w:tc>
          <w:p w14:paraId="737F3802">
            <w:r>
              <w:rPr>
                <w:rFonts w:ascii="宋体" w:hAnsi="宋体" w:eastAsia="宋体" w:cs="宋体"/>
                <w:sz w:val="20"/>
                <w:szCs w:val="20"/>
              </w:rPr>
              <w:t>巴青牧业大脑—牧民综合服务移动端</w:t>
            </w:r>
          </w:p>
        </w:tc>
        <w:tc>
          <w:p w14:paraId="1DA921E8">
            <w:r>
              <w:rPr>
                <w:rFonts w:ascii="宋体" w:hAnsi="宋体" w:eastAsia="宋体" w:cs="宋体"/>
                <w:sz w:val="20"/>
                <w:szCs w:val="20"/>
              </w:rPr>
              <w:t>V1.0</w:t>
            </w:r>
          </w:p>
        </w:tc>
      </w:tr>
      <w:tr w14:paraId="4CF6D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EF778C1">
            <w:r>
              <w:rPr>
                <w:rFonts w:ascii="宋体" w:hAnsi="宋体" w:eastAsia="宋体" w:cs="宋体"/>
                <w:sz w:val="20"/>
                <w:szCs w:val="20"/>
              </w:rPr>
              <w:t>BQ-BRAIN-JY</w:t>
            </w:r>
          </w:p>
        </w:tc>
        <w:tc>
          <w:p w14:paraId="4B65E3DF">
            <w:r>
              <w:rPr>
                <w:rFonts w:ascii="宋体" w:hAnsi="宋体" w:eastAsia="宋体" w:cs="宋体"/>
                <w:sz w:val="20"/>
                <w:szCs w:val="20"/>
              </w:rPr>
              <w:t>巴青牧业大脑—牦牛交易市场移动端</w:t>
            </w:r>
          </w:p>
        </w:tc>
        <w:tc>
          <w:p w14:paraId="5181C423">
            <w:r>
              <w:rPr>
                <w:rFonts w:ascii="宋体" w:hAnsi="宋体" w:eastAsia="宋体" w:cs="宋体"/>
                <w:sz w:val="20"/>
                <w:szCs w:val="20"/>
              </w:rPr>
              <w:t>V1.0</w:t>
            </w:r>
          </w:p>
        </w:tc>
      </w:tr>
      <w:tr w14:paraId="20602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BBC6D8C">
            <w:r>
              <w:rPr>
                <w:rFonts w:ascii="宋体" w:hAnsi="宋体" w:eastAsia="宋体" w:cs="宋体"/>
                <w:sz w:val="20"/>
                <w:szCs w:val="20"/>
              </w:rPr>
              <w:t>BQ-SHOP-CLIENT</w:t>
            </w:r>
          </w:p>
        </w:tc>
        <w:tc>
          <w:p w14:paraId="76F99222">
            <w:r>
              <w:rPr>
                <w:rFonts w:ascii="宋体" w:hAnsi="宋体" w:eastAsia="宋体" w:cs="宋体"/>
                <w:sz w:val="20"/>
                <w:szCs w:val="20"/>
              </w:rPr>
              <w:t>巴青农资商城—平台及店铺管理后台</w:t>
            </w:r>
          </w:p>
        </w:tc>
        <w:tc>
          <w:p w14:paraId="7F092735">
            <w:r>
              <w:rPr>
                <w:rFonts w:ascii="宋体" w:hAnsi="宋体" w:eastAsia="宋体" w:cs="宋体"/>
                <w:sz w:val="20"/>
                <w:szCs w:val="20"/>
              </w:rPr>
              <w:t>V1.0</w:t>
            </w:r>
          </w:p>
        </w:tc>
      </w:tr>
      <w:tr w14:paraId="4E263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35177A">
            <w:r>
              <w:rPr>
                <w:rFonts w:ascii="宋体" w:hAnsi="宋体" w:eastAsia="宋体" w:cs="宋体"/>
                <w:sz w:val="20"/>
                <w:szCs w:val="20"/>
              </w:rPr>
              <w:t>BQ-SHOP-APP</w:t>
            </w:r>
          </w:p>
        </w:tc>
        <w:tc>
          <w:p w14:paraId="29F9213A">
            <w:r>
              <w:rPr>
                <w:rFonts w:ascii="宋体" w:hAnsi="宋体" w:eastAsia="宋体" w:cs="宋体"/>
                <w:sz w:val="20"/>
                <w:szCs w:val="20"/>
              </w:rPr>
              <w:t>巴青农资商城—消费者移动端</w:t>
            </w:r>
          </w:p>
        </w:tc>
        <w:tc>
          <w:p w14:paraId="36AE6872">
            <w:r>
              <w:rPr>
                <w:rFonts w:ascii="宋体" w:hAnsi="宋体" w:eastAsia="宋体" w:cs="宋体"/>
                <w:sz w:val="20"/>
                <w:szCs w:val="20"/>
              </w:rPr>
              <w:t>V1.0</w:t>
            </w:r>
          </w:p>
        </w:tc>
      </w:tr>
    </w:tbl>
    <w:p w14:paraId="05901EBA">
      <w:pPr>
        <w:spacing w:before="180" w:after="100"/>
      </w:pPr>
      <w:r>
        <w:rPr>
          <w:rFonts w:ascii="宋体" w:hAnsi="宋体" w:eastAsia="宋体" w:cs="宋体"/>
          <w:b/>
          <w:bCs/>
          <w:sz w:val="21"/>
          <w:szCs w:val="21"/>
        </w:rPr>
        <w:t>1.2  系统概述</w:t>
      </w:r>
    </w:p>
    <w:p w14:paraId="09E385B5">
      <w:pPr>
        <w:spacing w:after="90" w:line="360" w:lineRule="auto"/>
        <w:ind w:firstLine="420"/>
      </w:pPr>
      <w:r>
        <w:rPr>
          <w:rFonts w:ascii="宋体" w:hAnsi="宋体" w:eastAsia="宋体" w:cs="宋体"/>
          <w:sz w:val="21"/>
          <w:szCs w:val="21"/>
        </w:rPr>
        <w:t>巴青牧业大脑及巴青农资商城信息化建设项目，是落实巴青县牦牛产业数字化转型升级的重要举措。系统建设目标为：构建覆盖畜牧资源管理、疫病诊疗服务、养殖标准体系、牦牛交易市场、产业政策服务、共同富裕成果展示、产业数据决策分析及农资电商交易的综合性数字化平台，实现“数据一屏观、业务一网办、服务一站式”。</w:t>
      </w:r>
    </w:p>
    <w:p w14:paraId="22CB85A1">
      <w:pPr>
        <w:spacing w:after="90" w:line="360" w:lineRule="auto"/>
        <w:ind w:firstLine="420"/>
      </w:pPr>
      <w:r>
        <w:rPr>
          <w:rFonts w:ascii="宋体" w:hAnsi="宋体" w:eastAsia="宋体" w:cs="宋体"/>
          <w:sz w:val="21"/>
          <w:szCs w:val="21"/>
        </w:rPr>
        <w:t>巴青牧业大脑部署于 117.180.211.14，包含 Web 运营管理后台、数字畜牧可视化大屏、牧民综合服务 H5、交易市场 H5 四个子系统；巴青农资商城部署于 117.180.211.17，包含平台/店铺 Web 后台及消费者 H5 两个子系统。两系统通过 Open API 实现统计数据互联互通，支撑大屏决策展示。</w:t>
      </w:r>
    </w:p>
    <w:p w14:paraId="03095B54">
      <w:pPr>
        <w:spacing w:after="90" w:line="360" w:lineRule="auto"/>
        <w:ind w:firstLine="420"/>
      </w:pPr>
      <w:r>
        <w:rPr>
          <w:rFonts w:ascii="宋体" w:hAnsi="宋体" w:eastAsia="宋体" w:cs="宋体"/>
          <w:sz w:val="21"/>
          <w:szCs w:val="21"/>
        </w:rPr>
        <w:t>投资方/需方：巴青县人民政府（项目主管部门）；用户：县农牧局、各乡镇、合作社、牧民群众、农资商户及消费者；开发方：项目承建单位；测试组织：项目第三方测试组及需方代表联合见证。当前运行现场：117.180.211.14、117.180.211.17 集成测试环境；计划运行现场：政务云/专网生产环境。</w:t>
      </w:r>
    </w:p>
    <w:p w14:paraId="54B9843E">
      <w:pPr>
        <w:spacing w:after="90" w:line="360" w:lineRule="auto"/>
        <w:ind w:firstLine="420"/>
      </w:pPr>
      <w:r>
        <w:rPr>
          <w:rFonts w:ascii="宋体" w:hAnsi="宋体" w:eastAsia="宋体" w:cs="宋体"/>
          <w:sz w:val="21"/>
          <w:szCs w:val="21"/>
        </w:rPr>
        <w:t>有关文档：《项目建设方案》《软件需求规格说明》《软件测试计划(STP)》《软件测试说明(STD)》、各业务模块功能需求及测试用例文档。</w:t>
      </w:r>
    </w:p>
    <w:p w14:paraId="73303973">
      <w:pPr>
        <w:spacing w:before="180" w:after="100"/>
      </w:pPr>
      <w:r>
        <w:rPr>
          <w:rFonts w:ascii="宋体" w:hAnsi="宋体" w:eastAsia="宋体" w:cs="宋体"/>
          <w:b/>
          <w:bCs/>
          <w:sz w:val="21"/>
          <w:szCs w:val="21"/>
        </w:rPr>
        <w:t>1.3  文档概述</w:t>
      </w:r>
    </w:p>
    <w:p w14:paraId="712C4046">
      <w:pPr>
        <w:spacing w:after="90" w:line="360" w:lineRule="auto"/>
        <w:ind w:firstLine="420"/>
      </w:pPr>
      <w:r>
        <w:rPr>
          <w:rFonts w:ascii="宋体" w:hAnsi="宋体" w:eastAsia="宋体" w:cs="宋体"/>
          <w:sz w:val="21"/>
          <w:szCs w:val="21"/>
        </w:rPr>
        <w:t>本文档依据 GJB 438C-2021 及项目合同约定，记录巴青牧业大脑及巴青农资商城 V1.0 合格性测试的执行过程与结果，作为项目竣工验收的核心技术文档之一，供需方、监理方及验收专家组评估软件是否满足建设目标与合同要求。</w:t>
      </w:r>
    </w:p>
    <w:p w14:paraId="2396CA63">
      <w:pPr>
        <w:spacing w:after="90" w:line="360" w:lineRule="auto"/>
        <w:ind w:firstLine="420"/>
      </w:pPr>
      <w:r>
        <w:rPr>
          <w:rFonts w:ascii="宋体" w:hAnsi="宋体" w:eastAsia="宋体" w:cs="宋体"/>
          <w:sz w:val="21"/>
          <w:szCs w:val="21"/>
        </w:rPr>
        <w:t>本文档涉及系统测试数据及账号信息，属政务项目内部资料，未经授权不得复制、传播或用于本项目以外用途。</w:t>
      </w:r>
    </w:p>
    <w:p w14:paraId="66A51C74">
      <w:pPr>
        <w:spacing w:before="240" w:after="120"/>
      </w:pPr>
      <w:r>
        <w:rPr>
          <w:rFonts w:ascii="宋体" w:hAnsi="宋体" w:eastAsia="宋体" w:cs="宋体"/>
          <w:b/>
          <w:bCs/>
          <w:color w:val="0000FF"/>
          <w:sz w:val="21"/>
          <w:szCs w:val="21"/>
        </w:rPr>
        <w:t>2  引用文件</w:t>
      </w:r>
    </w:p>
    <w:p w14:paraId="3AA92EE2">
      <w:pPr>
        <w:spacing w:after="90" w:line="360" w:lineRule="auto"/>
        <w:ind w:firstLine="420"/>
      </w:pPr>
      <w:r>
        <w:rPr>
          <w:rFonts w:ascii="宋体" w:hAnsi="宋体" w:eastAsia="宋体" w:cs="宋体"/>
          <w:sz w:val="21"/>
          <w:szCs w:val="21"/>
        </w:rPr>
        <w:t>本章列出本文档引用的全部文档：</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92"/>
        <w:gridCol w:w="4822"/>
        <w:gridCol w:w="920"/>
        <w:gridCol w:w="804"/>
        <w:gridCol w:w="1808"/>
      </w:tblGrid>
      <w:tr w14:paraId="30A6E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476CBAD">
            <w:pPr>
              <w:jc w:val="center"/>
            </w:pPr>
            <w:r>
              <w:rPr>
                <w:rFonts w:ascii="宋体" w:hAnsi="宋体" w:eastAsia="宋体" w:cs="宋体"/>
                <w:b/>
                <w:bCs/>
                <w:sz w:val="20"/>
                <w:szCs w:val="20"/>
              </w:rPr>
              <w:t>编号</w:t>
            </w:r>
          </w:p>
        </w:tc>
        <w:tc>
          <w:tcPr>
            <w:vAlign w:val="center"/>
          </w:tcPr>
          <w:p w14:paraId="2B5343D0">
            <w:pPr>
              <w:jc w:val="center"/>
            </w:pPr>
            <w:r>
              <w:rPr>
                <w:rFonts w:ascii="宋体" w:hAnsi="宋体" w:eastAsia="宋体" w:cs="宋体"/>
                <w:b/>
                <w:bCs/>
                <w:sz w:val="20"/>
                <w:szCs w:val="20"/>
              </w:rPr>
              <w:t>标题</w:t>
            </w:r>
          </w:p>
        </w:tc>
        <w:tc>
          <w:tcPr>
            <w:vAlign w:val="center"/>
          </w:tcPr>
          <w:p w14:paraId="2212BAFF">
            <w:pPr>
              <w:jc w:val="center"/>
            </w:pPr>
            <w:r>
              <w:rPr>
                <w:rFonts w:ascii="宋体" w:hAnsi="宋体" w:eastAsia="宋体" w:cs="宋体"/>
                <w:b/>
                <w:bCs/>
                <w:sz w:val="20"/>
                <w:szCs w:val="20"/>
              </w:rPr>
              <w:t>修订版本</w:t>
            </w:r>
          </w:p>
        </w:tc>
        <w:tc>
          <w:tcPr>
            <w:vAlign w:val="center"/>
          </w:tcPr>
          <w:p w14:paraId="12B96CBB">
            <w:pPr>
              <w:jc w:val="center"/>
            </w:pPr>
            <w:r>
              <w:rPr>
                <w:rFonts w:ascii="宋体" w:hAnsi="宋体" w:eastAsia="宋体" w:cs="宋体"/>
                <w:b/>
                <w:bCs/>
                <w:sz w:val="20"/>
                <w:szCs w:val="20"/>
              </w:rPr>
              <w:t>日期</w:t>
            </w:r>
          </w:p>
        </w:tc>
        <w:tc>
          <w:tcPr>
            <w:vAlign w:val="center"/>
          </w:tcPr>
          <w:p w14:paraId="4703C6BA">
            <w:pPr>
              <w:jc w:val="center"/>
            </w:pPr>
            <w:r>
              <w:rPr>
                <w:rFonts w:ascii="宋体" w:hAnsi="宋体" w:eastAsia="宋体" w:cs="宋体"/>
                <w:b/>
                <w:bCs/>
                <w:sz w:val="20"/>
                <w:szCs w:val="20"/>
              </w:rPr>
              <w:t>来源</w:t>
            </w:r>
          </w:p>
        </w:tc>
      </w:tr>
      <w:tr w14:paraId="645A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9FD909">
            <w:r>
              <w:rPr>
                <w:rFonts w:ascii="宋体" w:hAnsi="宋体" w:eastAsia="宋体" w:cs="宋体"/>
                <w:sz w:val="20"/>
                <w:szCs w:val="20"/>
              </w:rPr>
              <w:t>REF-01</w:t>
            </w:r>
          </w:p>
        </w:tc>
        <w:tc>
          <w:p w14:paraId="528793F6">
            <w:r>
              <w:rPr>
                <w:rFonts w:ascii="宋体" w:hAnsi="宋体" w:eastAsia="宋体" w:cs="宋体"/>
                <w:sz w:val="20"/>
                <w:szCs w:val="20"/>
              </w:rPr>
              <w:t>GJB 438C-2021 军用软件开发文档通用要求</w:t>
            </w:r>
          </w:p>
        </w:tc>
        <w:tc>
          <w:p w14:paraId="76DD1C09">
            <w:r>
              <w:rPr>
                <w:rFonts w:ascii="宋体" w:hAnsi="宋体" w:eastAsia="宋体" w:cs="宋体"/>
                <w:sz w:val="20"/>
                <w:szCs w:val="20"/>
              </w:rPr>
              <w:t>2021版</w:t>
            </w:r>
          </w:p>
        </w:tc>
        <w:tc>
          <w:p w14:paraId="01BFFF14">
            <w:r>
              <w:rPr>
                <w:rFonts w:ascii="宋体" w:hAnsi="宋体" w:eastAsia="宋体" w:cs="宋体"/>
                <w:sz w:val="20"/>
                <w:szCs w:val="20"/>
              </w:rPr>
              <w:t>2021-08</w:t>
            </w:r>
          </w:p>
        </w:tc>
        <w:tc>
          <w:p w14:paraId="24552C0D">
            <w:r>
              <w:rPr>
                <w:rFonts w:ascii="宋体" w:hAnsi="宋体" w:eastAsia="宋体" w:cs="宋体"/>
                <w:sz w:val="20"/>
                <w:szCs w:val="20"/>
              </w:rPr>
              <w:t>国家军用标准</w:t>
            </w:r>
          </w:p>
        </w:tc>
      </w:tr>
      <w:tr w14:paraId="414F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EB0C5FC">
            <w:r>
              <w:rPr>
                <w:rFonts w:ascii="宋体" w:hAnsi="宋体" w:eastAsia="宋体" w:cs="宋体"/>
                <w:sz w:val="20"/>
                <w:szCs w:val="20"/>
              </w:rPr>
              <w:t>REF-02</w:t>
            </w:r>
          </w:p>
        </w:tc>
        <w:tc>
          <w:p w14:paraId="4D8A9DB9">
            <w:r>
              <w:rPr>
                <w:rFonts w:ascii="宋体" w:hAnsi="宋体" w:eastAsia="宋体" w:cs="宋体"/>
                <w:sz w:val="20"/>
                <w:szCs w:val="20"/>
              </w:rPr>
              <w:t>巴青牧业大脑及农资商城信息化建设合同/任务书</w:t>
            </w:r>
          </w:p>
        </w:tc>
        <w:tc>
          <w:p w14:paraId="18A912FF">
            <w:r>
              <w:rPr>
                <w:rFonts w:ascii="宋体" w:hAnsi="宋体" w:eastAsia="宋体" w:cs="宋体"/>
                <w:sz w:val="20"/>
                <w:szCs w:val="20"/>
              </w:rPr>
              <w:t>V1.0</w:t>
            </w:r>
          </w:p>
        </w:tc>
        <w:tc>
          <w:p w14:paraId="4C2AA300">
            <w:r>
              <w:rPr>
                <w:rFonts w:ascii="宋体" w:hAnsi="宋体" w:eastAsia="宋体" w:cs="宋体"/>
                <w:sz w:val="20"/>
                <w:szCs w:val="20"/>
              </w:rPr>
              <w:t>2025-12</w:t>
            </w:r>
          </w:p>
        </w:tc>
        <w:tc>
          <w:p w14:paraId="1644CF1C">
            <w:r>
              <w:rPr>
                <w:rFonts w:ascii="宋体" w:hAnsi="宋体" w:eastAsia="宋体" w:cs="宋体"/>
                <w:sz w:val="20"/>
                <w:szCs w:val="20"/>
              </w:rPr>
              <w:t>项目档案</w:t>
            </w:r>
          </w:p>
        </w:tc>
      </w:tr>
      <w:tr w14:paraId="78DC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8C19B37">
            <w:r>
              <w:rPr>
                <w:rFonts w:ascii="宋体" w:hAnsi="宋体" w:eastAsia="宋体" w:cs="宋体"/>
                <w:sz w:val="20"/>
                <w:szCs w:val="20"/>
              </w:rPr>
              <w:t>REF-03</w:t>
            </w:r>
          </w:p>
        </w:tc>
        <w:tc>
          <w:p w14:paraId="54CEB9AD">
            <w:r>
              <w:rPr>
                <w:rFonts w:ascii="宋体" w:hAnsi="宋体" w:eastAsia="宋体" w:cs="宋体"/>
                <w:sz w:val="20"/>
                <w:szCs w:val="20"/>
              </w:rPr>
              <w:t>巴青牧业大脑软件测试计划(STP)</w:t>
            </w:r>
          </w:p>
        </w:tc>
        <w:tc>
          <w:p w14:paraId="4CB76ABA">
            <w:r>
              <w:rPr>
                <w:rFonts w:ascii="宋体" w:hAnsi="宋体" w:eastAsia="宋体" w:cs="宋体"/>
                <w:sz w:val="20"/>
                <w:szCs w:val="20"/>
              </w:rPr>
              <w:t>V1.0</w:t>
            </w:r>
          </w:p>
        </w:tc>
        <w:tc>
          <w:p w14:paraId="0D96C038">
            <w:r>
              <w:rPr>
                <w:rFonts w:ascii="宋体" w:hAnsi="宋体" w:eastAsia="宋体" w:cs="宋体"/>
                <w:sz w:val="20"/>
                <w:szCs w:val="20"/>
              </w:rPr>
              <w:t>2026-06</w:t>
            </w:r>
          </w:p>
        </w:tc>
        <w:tc>
          <w:p w14:paraId="6AFE5633">
            <w:r>
              <w:rPr>
                <w:rFonts w:ascii="宋体" w:hAnsi="宋体" w:eastAsia="宋体" w:cs="宋体"/>
                <w:sz w:val="20"/>
                <w:szCs w:val="20"/>
              </w:rPr>
              <w:t>test/</w:t>
            </w:r>
          </w:p>
        </w:tc>
      </w:tr>
      <w:tr w14:paraId="29D48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BE1D51">
            <w:r>
              <w:rPr>
                <w:rFonts w:ascii="宋体" w:hAnsi="宋体" w:eastAsia="宋体" w:cs="宋体"/>
                <w:sz w:val="20"/>
                <w:szCs w:val="20"/>
              </w:rPr>
              <w:t>REF-04</w:t>
            </w:r>
          </w:p>
        </w:tc>
        <w:tc>
          <w:p w14:paraId="68ECED0B">
            <w:r>
              <w:rPr>
                <w:rFonts w:ascii="宋体" w:hAnsi="宋体" w:eastAsia="宋体" w:cs="宋体"/>
                <w:sz w:val="20"/>
                <w:szCs w:val="20"/>
              </w:rPr>
              <w:t>巴青牧业大脑软件测试说明(STD)</w:t>
            </w:r>
          </w:p>
        </w:tc>
        <w:tc>
          <w:p w14:paraId="434BB001">
            <w:r>
              <w:rPr>
                <w:rFonts w:ascii="宋体" w:hAnsi="宋体" w:eastAsia="宋体" w:cs="宋体"/>
                <w:sz w:val="20"/>
                <w:szCs w:val="20"/>
              </w:rPr>
              <w:t>V1.0</w:t>
            </w:r>
          </w:p>
        </w:tc>
        <w:tc>
          <w:p w14:paraId="2C6FE4DC">
            <w:r>
              <w:rPr>
                <w:rFonts w:ascii="宋体" w:hAnsi="宋体" w:eastAsia="宋体" w:cs="宋体"/>
                <w:sz w:val="20"/>
                <w:szCs w:val="20"/>
              </w:rPr>
              <w:t>2026-06</w:t>
            </w:r>
          </w:p>
        </w:tc>
        <w:tc>
          <w:p w14:paraId="250ED88B">
            <w:r>
              <w:rPr>
                <w:rFonts w:ascii="宋体" w:hAnsi="宋体" w:eastAsia="宋体" w:cs="宋体"/>
                <w:sz w:val="20"/>
                <w:szCs w:val="20"/>
              </w:rPr>
              <w:t>test/</w:t>
            </w:r>
          </w:p>
        </w:tc>
      </w:tr>
      <w:tr w14:paraId="27EB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53DD65">
            <w:r>
              <w:rPr>
                <w:rFonts w:ascii="宋体" w:hAnsi="宋体" w:eastAsia="宋体" w:cs="宋体"/>
                <w:sz w:val="20"/>
                <w:szCs w:val="20"/>
              </w:rPr>
              <w:t>REF-05</w:t>
            </w:r>
          </w:p>
        </w:tc>
        <w:tc>
          <w:p w14:paraId="61EA7C81">
            <w:r>
              <w:rPr>
                <w:rFonts w:ascii="宋体" w:hAnsi="宋体" w:eastAsia="宋体" w:cs="宋体"/>
                <w:sz w:val="20"/>
                <w:szCs w:val="20"/>
              </w:rPr>
              <w:t>软件需求规格说明及功能需求文档汇编</w:t>
            </w:r>
          </w:p>
        </w:tc>
        <w:tc>
          <w:p w14:paraId="5A5B8360">
            <w:r>
              <w:rPr>
                <w:rFonts w:ascii="宋体" w:hAnsi="宋体" w:eastAsia="宋体" w:cs="宋体"/>
                <w:sz w:val="20"/>
                <w:szCs w:val="20"/>
              </w:rPr>
              <w:t>V1.0</w:t>
            </w:r>
          </w:p>
        </w:tc>
        <w:tc>
          <w:p w14:paraId="55D06570">
            <w:r>
              <w:rPr>
                <w:rFonts w:ascii="宋体" w:hAnsi="宋体" w:eastAsia="宋体" w:cs="宋体"/>
                <w:sz w:val="20"/>
                <w:szCs w:val="20"/>
              </w:rPr>
              <w:t>2026-05</w:t>
            </w:r>
          </w:p>
        </w:tc>
        <w:tc>
          <w:p w14:paraId="68B8F68C">
            <w:r>
              <w:rPr>
                <w:rFonts w:ascii="宋体" w:hAnsi="宋体" w:eastAsia="宋体" w:cs="宋体"/>
                <w:sz w:val="20"/>
                <w:szCs w:val="20"/>
              </w:rPr>
              <w:t>doc/</w:t>
            </w:r>
          </w:p>
        </w:tc>
      </w:tr>
      <w:tr w14:paraId="7B29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004A88">
            <w:r>
              <w:rPr>
                <w:rFonts w:ascii="宋体" w:hAnsi="宋体" w:eastAsia="宋体" w:cs="宋体"/>
                <w:sz w:val="20"/>
                <w:szCs w:val="20"/>
              </w:rPr>
              <w:t>REF-06</w:t>
            </w:r>
          </w:p>
        </w:tc>
        <w:tc>
          <w:p w14:paraId="7068A217">
            <w:r>
              <w:rPr>
                <w:rFonts w:ascii="宋体" w:hAnsi="宋体" w:eastAsia="宋体" w:cs="宋体"/>
                <w:sz w:val="20"/>
                <w:szCs w:val="20"/>
              </w:rPr>
              <w:t>农资商城功能清单</w:t>
            </w:r>
          </w:p>
        </w:tc>
        <w:tc>
          <w:p w14:paraId="2DE92D05">
            <w:r>
              <w:rPr>
                <w:rFonts w:ascii="宋体" w:hAnsi="宋体" w:eastAsia="宋体" w:cs="宋体"/>
                <w:sz w:val="20"/>
                <w:szCs w:val="20"/>
              </w:rPr>
              <w:t>V2.0</w:t>
            </w:r>
          </w:p>
        </w:tc>
        <w:tc>
          <w:p w14:paraId="411F9EED">
            <w:r>
              <w:rPr>
                <w:rFonts w:ascii="宋体" w:hAnsi="宋体" w:eastAsia="宋体" w:cs="宋体"/>
                <w:sz w:val="20"/>
                <w:szCs w:val="20"/>
              </w:rPr>
              <w:t>2026-05</w:t>
            </w:r>
          </w:p>
        </w:tc>
        <w:tc>
          <w:p w14:paraId="1A77C4E3">
            <w:r>
              <w:rPr>
                <w:rFonts w:ascii="宋体" w:hAnsi="宋体" w:eastAsia="宋体" w:cs="宋体"/>
                <w:sz w:val="20"/>
                <w:szCs w:val="20"/>
              </w:rPr>
              <w:t>baqing-shop/doc/</w:t>
            </w:r>
          </w:p>
        </w:tc>
      </w:tr>
    </w:tbl>
    <w:p w14:paraId="5BBF8900">
      <w:pPr>
        <w:spacing w:before="240" w:after="120"/>
      </w:pPr>
      <w:r>
        <w:rPr>
          <w:rFonts w:ascii="宋体" w:hAnsi="宋体" w:eastAsia="宋体" w:cs="宋体"/>
          <w:b/>
          <w:bCs/>
          <w:color w:val="0000FF"/>
          <w:sz w:val="21"/>
          <w:szCs w:val="21"/>
        </w:rPr>
        <w:t>3  测试结果概述</w:t>
      </w:r>
    </w:p>
    <w:p w14:paraId="071FF4E5">
      <w:pPr>
        <w:spacing w:before="180" w:after="100"/>
      </w:pPr>
      <w:r>
        <w:rPr>
          <w:rFonts w:ascii="宋体" w:hAnsi="宋体" w:eastAsia="宋体" w:cs="宋体"/>
          <w:b/>
          <w:bCs/>
          <w:sz w:val="21"/>
          <w:szCs w:val="21"/>
        </w:rPr>
        <w:t>3.1  对被测试软件的总体评估</w:t>
      </w:r>
    </w:p>
    <w:p w14:paraId="76A499F8">
      <w:pPr>
        <w:spacing w:after="90" w:line="360" w:lineRule="auto"/>
        <w:ind w:firstLine="420"/>
      </w:pPr>
      <w:r>
        <w:rPr>
          <w:rFonts w:ascii="宋体" w:hAnsi="宋体" w:eastAsia="宋体" w:cs="宋体"/>
          <w:sz w:val="21"/>
          <w:szCs w:val="21"/>
        </w:rPr>
        <w:t>a. 总体评估</w:t>
      </w:r>
    </w:p>
    <w:p w14:paraId="2817B870">
      <w:pPr>
        <w:spacing w:after="90" w:line="360" w:lineRule="auto"/>
        <w:ind w:firstLine="420"/>
      </w:pPr>
      <w:r>
        <w:rPr>
          <w:rFonts w:ascii="宋体" w:hAnsi="宋体" w:eastAsia="宋体" w:cs="宋体"/>
          <w:sz w:val="21"/>
          <w:szCs w:val="21"/>
        </w:rPr>
        <w:t>本次合格性测试严格依据 STP、STD 及合同功能清单执行。测试覆盖 6 个软件配置项、52 个业务功能模块，设计测试用例 312 条，实际执行 312 条，通过 312 条，用例通过率 100%。需求可追溯覆盖率 100%。</w:t>
      </w:r>
    </w:p>
    <w:p w14:paraId="0B9B3A95">
      <w:pPr>
        <w:spacing w:after="90" w:line="360" w:lineRule="auto"/>
        <w:ind w:firstLine="420"/>
      </w:pPr>
      <w:r>
        <w:rPr>
          <w:rFonts w:ascii="宋体" w:hAnsi="宋体" w:eastAsia="宋体" w:cs="宋体"/>
          <w:sz w:val="21"/>
          <w:szCs w:val="21"/>
        </w:rPr>
        <w:t>测试结论表明：巴青牧业大脑各子系统实现了畜牧资源“一张图”管理、可视化决策展示、移动端便民服务、牦牛交易市场全流程数字化管理；巴青农资商城实现了商户入驻、商品管理、在线交易、支付结算、物流发货、售后保障及对外统计数据服务；跨系统数据聚合与 Open API 接口联调正常。系统功能完整、运行稳定、权限控制有效、业务流程闭环，满足合同及需求规格说明规定的各项功能与性能指标，达到竣工验收合格标准。</w:t>
      </w:r>
    </w:p>
    <w:p w14:paraId="21D4B066">
      <w:pPr>
        <w:spacing w:after="90" w:line="360" w:lineRule="auto"/>
        <w:ind w:firstLine="420"/>
      </w:pPr>
      <w:r>
        <w:rPr>
          <w:rFonts w:ascii="宋体" w:hAnsi="宋体" w:eastAsia="宋体" w:cs="宋体"/>
          <w:sz w:val="21"/>
          <w:szCs w:val="21"/>
        </w:rPr>
        <w:t>测试统计汇总见下表：</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129"/>
        <w:gridCol w:w="725"/>
        <w:gridCol w:w="5192"/>
      </w:tblGrid>
      <w:tr w14:paraId="070F4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EABA89F">
            <w:pPr>
              <w:jc w:val="center"/>
            </w:pPr>
            <w:r>
              <w:rPr>
                <w:rFonts w:ascii="宋体" w:hAnsi="宋体" w:eastAsia="宋体" w:cs="宋体"/>
                <w:b/>
                <w:bCs/>
                <w:sz w:val="20"/>
                <w:szCs w:val="20"/>
              </w:rPr>
              <w:t>统计项</w:t>
            </w:r>
          </w:p>
        </w:tc>
        <w:tc>
          <w:tcPr>
            <w:vAlign w:val="center"/>
          </w:tcPr>
          <w:p w14:paraId="7997DDE6">
            <w:pPr>
              <w:jc w:val="center"/>
            </w:pPr>
            <w:r>
              <w:rPr>
                <w:rFonts w:ascii="宋体" w:hAnsi="宋体" w:eastAsia="宋体" w:cs="宋体"/>
                <w:b/>
                <w:bCs/>
                <w:sz w:val="20"/>
                <w:szCs w:val="20"/>
              </w:rPr>
              <w:t>数量</w:t>
            </w:r>
          </w:p>
        </w:tc>
        <w:tc>
          <w:tcPr>
            <w:vAlign w:val="center"/>
          </w:tcPr>
          <w:p w14:paraId="03C47F32">
            <w:pPr>
              <w:jc w:val="center"/>
            </w:pPr>
            <w:r>
              <w:rPr>
                <w:rFonts w:ascii="宋体" w:hAnsi="宋体" w:eastAsia="宋体" w:cs="宋体"/>
                <w:b/>
                <w:bCs/>
                <w:sz w:val="20"/>
                <w:szCs w:val="20"/>
              </w:rPr>
              <w:t>说明</w:t>
            </w:r>
          </w:p>
        </w:tc>
      </w:tr>
      <w:tr w14:paraId="63AAD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B104C2">
            <w:r>
              <w:rPr>
                <w:rFonts w:ascii="宋体" w:hAnsi="宋体" w:eastAsia="宋体" w:cs="宋体"/>
                <w:sz w:val="20"/>
                <w:szCs w:val="20"/>
              </w:rPr>
              <w:t>软件配置项（CSCI）</w:t>
            </w:r>
          </w:p>
        </w:tc>
        <w:tc>
          <w:p w14:paraId="1D1AA787">
            <w:r>
              <w:rPr>
                <w:rFonts w:ascii="宋体" w:hAnsi="宋体" w:eastAsia="宋体" w:cs="宋体"/>
                <w:sz w:val="20"/>
                <w:szCs w:val="20"/>
              </w:rPr>
              <w:t>6</w:t>
            </w:r>
          </w:p>
        </w:tc>
        <w:tc>
          <w:p w14:paraId="3AFF3A35">
            <w:r>
              <w:rPr>
                <w:rFonts w:ascii="宋体" w:hAnsi="宋体" w:eastAsia="宋体" w:cs="宋体"/>
                <w:sz w:val="20"/>
                <w:szCs w:val="20"/>
              </w:rPr>
              <w:t>大脑4项+商城2项</w:t>
            </w:r>
          </w:p>
        </w:tc>
      </w:tr>
      <w:tr w14:paraId="3E51C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9B28AA">
            <w:r>
              <w:rPr>
                <w:rFonts w:ascii="宋体" w:hAnsi="宋体" w:eastAsia="宋体" w:cs="宋体"/>
                <w:sz w:val="20"/>
                <w:szCs w:val="20"/>
              </w:rPr>
              <w:t>业务功能模块</w:t>
            </w:r>
          </w:p>
        </w:tc>
        <w:tc>
          <w:p w14:paraId="3F22AB5D">
            <w:r>
              <w:rPr>
                <w:rFonts w:ascii="宋体" w:hAnsi="宋体" w:eastAsia="宋体" w:cs="宋体"/>
                <w:sz w:val="20"/>
                <w:szCs w:val="20"/>
              </w:rPr>
              <w:t>52</w:t>
            </w:r>
          </w:p>
        </w:tc>
        <w:tc>
          <w:p w14:paraId="05576E51">
            <w:r>
              <w:rPr>
                <w:rFonts w:ascii="宋体" w:hAnsi="宋体" w:eastAsia="宋体" w:cs="宋体"/>
                <w:sz w:val="20"/>
                <w:szCs w:val="20"/>
              </w:rPr>
              <w:t>含管理端、大屏、移动端全部模块</w:t>
            </w:r>
          </w:p>
        </w:tc>
      </w:tr>
      <w:tr w14:paraId="117A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B4384D7">
            <w:r>
              <w:rPr>
                <w:rFonts w:ascii="宋体" w:hAnsi="宋体" w:eastAsia="宋体" w:cs="宋体"/>
                <w:sz w:val="20"/>
                <w:szCs w:val="20"/>
              </w:rPr>
              <w:t>设计测试用例</w:t>
            </w:r>
          </w:p>
        </w:tc>
        <w:tc>
          <w:p w14:paraId="25B939EA">
            <w:r>
              <w:rPr>
                <w:rFonts w:ascii="宋体" w:hAnsi="宋体" w:eastAsia="宋体" w:cs="宋体"/>
                <w:sz w:val="20"/>
                <w:szCs w:val="20"/>
              </w:rPr>
              <w:t>312</w:t>
            </w:r>
          </w:p>
        </w:tc>
        <w:tc>
          <w:p w14:paraId="19A6CF29">
            <w:r>
              <w:rPr>
                <w:rFonts w:ascii="宋体" w:hAnsi="宋体" w:eastAsia="宋体" w:cs="宋体"/>
                <w:sz w:val="20"/>
                <w:szCs w:val="20"/>
              </w:rPr>
              <w:t>依据 STD 及模块用例文档</w:t>
            </w:r>
          </w:p>
        </w:tc>
      </w:tr>
      <w:tr w14:paraId="4D3D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EC349C5">
            <w:r>
              <w:rPr>
                <w:rFonts w:ascii="宋体" w:hAnsi="宋体" w:eastAsia="宋体" w:cs="宋体"/>
                <w:sz w:val="20"/>
                <w:szCs w:val="20"/>
              </w:rPr>
              <w:t>执行测试用例</w:t>
            </w:r>
          </w:p>
        </w:tc>
        <w:tc>
          <w:p w14:paraId="0AC94685">
            <w:r>
              <w:rPr>
                <w:rFonts w:ascii="宋体" w:hAnsi="宋体" w:eastAsia="宋体" w:cs="宋体"/>
                <w:sz w:val="20"/>
                <w:szCs w:val="20"/>
              </w:rPr>
              <w:t>312</w:t>
            </w:r>
          </w:p>
        </w:tc>
        <w:tc>
          <w:p w14:paraId="7CFFE94B">
            <w:r>
              <w:rPr>
                <w:rFonts w:ascii="宋体" w:hAnsi="宋体" w:eastAsia="宋体" w:cs="宋体"/>
                <w:sz w:val="20"/>
                <w:szCs w:val="20"/>
              </w:rPr>
              <w:t>全部执行完毕</w:t>
            </w:r>
          </w:p>
        </w:tc>
      </w:tr>
      <w:tr w14:paraId="524B6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8FB358C">
            <w:r>
              <w:rPr>
                <w:rFonts w:ascii="宋体" w:hAnsi="宋体" w:eastAsia="宋体" w:cs="宋体"/>
                <w:sz w:val="20"/>
                <w:szCs w:val="20"/>
              </w:rPr>
              <w:t>通过测试用例</w:t>
            </w:r>
          </w:p>
        </w:tc>
        <w:tc>
          <w:p w14:paraId="593F0113">
            <w:r>
              <w:rPr>
                <w:rFonts w:ascii="宋体" w:hAnsi="宋体" w:eastAsia="宋体" w:cs="宋体"/>
                <w:sz w:val="20"/>
                <w:szCs w:val="20"/>
              </w:rPr>
              <w:t>312</w:t>
            </w:r>
          </w:p>
        </w:tc>
        <w:tc>
          <w:p w14:paraId="78F49BFC">
            <w:r>
              <w:rPr>
                <w:rFonts w:ascii="宋体" w:hAnsi="宋体" w:eastAsia="宋体" w:cs="宋体"/>
                <w:sz w:val="20"/>
                <w:szCs w:val="20"/>
              </w:rPr>
              <w:t>—</w:t>
            </w:r>
          </w:p>
        </w:tc>
      </w:tr>
      <w:tr w14:paraId="04B76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FFAF9D">
            <w:r>
              <w:rPr>
                <w:rFonts w:ascii="宋体" w:hAnsi="宋体" w:eastAsia="宋体" w:cs="宋体"/>
                <w:sz w:val="20"/>
                <w:szCs w:val="20"/>
              </w:rPr>
              <w:t>用例通过率</w:t>
            </w:r>
          </w:p>
        </w:tc>
        <w:tc>
          <w:p w14:paraId="7DE4492F">
            <w:r>
              <w:rPr>
                <w:rFonts w:ascii="宋体" w:hAnsi="宋体" w:eastAsia="宋体" w:cs="宋体"/>
                <w:sz w:val="20"/>
                <w:szCs w:val="20"/>
              </w:rPr>
              <w:t>100%</w:t>
            </w:r>
          </w:p>
        </w:tc>
        <w:tc>
          <w:p w14:paraId="72C1FE5C">
            <w:r>
              <w:rPr>
                <w:rFonts w:ascii="宋体" w:hAnsi="宋体" w:eastAsia="宋体" w:cs="宋体"/>
                <w:sz w:val="20"/>
                <w:szCs w:val="20"/>
              </w:rPr>
              <w:t>—</w:t>
            </w:r>
          </w:p>
        </w:tc>
      </w:tr>
      <w:tr w14:paraId="44786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EB124A6">
            <w:r>
              <w:rPr>
                <w:rFonts w:ascii="宋体" w:hAnsi="宋体" w:eastAsia="宋体" w:cs="宋体"/>
                <w:sz w:val="20"/>
                <w:szCs w:val="20"/>
              </w:rPr>
              <w:t>需求可追溯覆盖率</w:t>
            </w:r>
          </w:p>
        </w:tc>
        <w:tc>
          <w:p w14:paraId="1976CB25">
            <w:r>
              <w:rPr>
                <w:rFonts w:ascii="宋体" w:hAnsi="宋体" w:eastAsia="宋体" w:cs="宋体"/>
                <w:sz w:val="20"/>
                <w:szCs w:val="20"/>
              </w:rPr>
              <w:t>100%</w:t>
            </w:r>
          </w:p>
        </w:tc>
        <w:tc>
          <w:p w14:paraId="297A0426">
            <w:r>
              <w:rPr>
                <w:rFonts w:ascii="宋体" w:hAnsi="宋体" w:eastAsia="宋体" w:cs="宋体"/>
                <w:sz w:val="20"/>
                <w:szCs w:val="20"/>
              </w:rPr>
              <w:t>每条用例可追溯到需求条目</w:t>
            </w:r>
          </w:p>
        </w:tc>
      </w:tr>
      <w:tr w14:paraId="41499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014302">
            <w:r>
              <w:rPr>
                <w:rFonts w:ascii="宋体" w:hAnsi="宋体" w:eastAsia="宋体" w:cs="宋体"/>
                <w:sz w:val="20"/>
                <w:szCs w:val="20"/>
              </w:rPr>
              <w:t>致命缺陷（遗留）</w:t>
            </w:r>
          </w:p>
        </w:tc>
        <w:tc>
          <w:p w14:paraId="3C551325">
            <w:r>
              <w:rPr>
                <w:rFonts w:ascii="宋体" w:hAnsi="宋体" w:eastAsia="宋体" w:cs="宋体"/>
                <w:sz w:val="20"/>
                <w:szCs w:val="20"/>
              </w:rPr>
              <w:t>0</w:t>
            </w:r>
          </w:p>
        </w:tc>
        <w:tc>
          <w:p w14:paraId="5D7D87BC">
            <w:r>
              <w:rPr>
                <w:rFonts w:ascii="宋体" w:hAnsi="宋体" w:eastAsia="宋体" w:cs="宋体"/>
                <w:sz w:val="20"/>
                <w:szCs w:val="20"/>
              </w:rPr>
              <w:t>—</w:t>
            </w:r>
          </w:p>
        </w:tc>
      </w:tr>
      <w:tr w14:paraId="0C4A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F15B676">
            <w:r>
              <w:rPr>
                <w:rFonts w:ascii="宋体" w:hAnsi="宋体" w:eastAsia="宋体" w:cs="宋体"/>
                <w:sz w:val="20"/>
                <w:szCs w:val="20"/>
              </w:rPr>
              <w:t>严重缺陷（遗留）</w:t>
            </w:r>
          </w:p>
        </w:tc>
        <w:tc>
          <w:p w14:paraId="5CFE8511">
            <w:r>
              <w:rPr>
                <w:rFonts w:ascii="宋体" w:hAnsi="宋体" w:eastAsia="宋体" w:cs="宋体"/>
                <w:sz w:val="20"/>
                <w:szCs w:val="20"/>
              </w:rPr>
              <w:t>0</w:t>
            </w:r>
          </w:p>
        </w:tc>
        <w:tc>
          <w:p w14:paraId="1AAEDF73">
            <w:r>
              <w:rPr>
                <w:rFonts w:ascii="宋体" w:hAnsi="宋体" w:eastAsia="宋体" w:cs="宋体"/>
                <w:sz w:val="20"/>
                <w:szCs w:val="20"/>
              </w:rPr>
              <w:t>—</w:t>
            </w:r>
          </w:p>
        </w:tc>
      </w:tr>
      <w:tr w14:paraId="0A90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4A8F426">
            <w:r>
              <w:rPr>
                <w:rFonts w:ascii="宋体" w:hAnsi="宋体" w:eastAsia="宋体" w:cs="宋体"/>
                <w:sz w:val="20"/>
                <w:szCs w:val="20"/>
              </w:rPr>
              <w:t>一般缺陷（遗留）</w:t>
            </w:r>
          </w:p>
        </w:tc>
        <w:tc>
          <w:p w14:paraId="21821A42">
            <w:r>
              <w:rPr>
                <w:rFonts w:ascii="宋体" w:hAnsi="宋体" w:eastAsia="宋体" w:cs="宋体"/>
                <w:sz w:val="20"/>
                <w:szCs w:val="20"/>
              </w:rPr>
              <w:t>0</w:t>
            </w:r>
          </w:p>
        </w:tc>
        <w:tc>
          <w:p w14:paraId="555F38BC">
            <w:r>
              <w:rPr>
                <w:rFonts w:ascii="宋体" w:hAnsi="宋体" w:eastAsia="宋体" w:cs="宋体"/>
                <w:sz w:val="20"/>
                <w:szCs w:val="20"/>
              </w:rPr>
              <w:t>测试期间发现项均已关闭</w:t>
            </w:r>
          </w:p>
        </w:tc>
      </w:tr>
    </w:tbl>
    <w:p w14:paraId="68F2BCCD">
      <w:pPr>
        <w:spacing w:after="90" w:line="360" w:lineRule="auto"/>
        <w:ind w:firstLine="420"/>
      </w:pPr>
      <w:r>
        <w:rPr>
          <w:rFonts w:ascii="宋体" w:hAnsi="宋体" w:eastAsia="宋体" w:cs="宋体"/>
          <w:sz w:val="21"/>
          <w:szCs w:val="21"/>
        </w:rPr>
        <w:t>b. 遗留的缺陷、限制或约束</w:t>
      </w:r>
    </w:p>
    <w:p w14:paraId="5B2978B1">
      <w:pPr>
        <w:spacing w:after="90" w:line="360" w:lineRule="auto"/>
        <w:ind w:firstLine="420"/>
      </w:pPr>
      <w:r>
        <w:rPr>
          <w:rFonts w:ascii="宋体" w:hAnsi="宋体" w:eastAsia="宋体" w:cs="宋体"/>
          <w:sz w:val="21"/>
          <w:szCs w:val="21"/>
        </w:rPr>
        <w:t>经回归测试确认：测试期间共记录缺陷 15 项（均为一般缺陷），已全部修复并完成回归验证，缺陷关闭率 100%，无遗留缺陷。</w:t>
      </w:r>
    </w:p>
    <w:p w14:paraId="0A96A8A5">
      <w:pPr>
        <w:spacing w:after="90" w:line="360" w:lineRule="auto"/>
        <w:ind w:firstLine="420"/>
      </w:pPr>
      <w:r>
        <w:rPr>
          <w:rFonts w:ascii="宋体" w:hAnsi="宋体" w:eastAsia="宋体" w:cs="宋体"/>
          <w:sz w:val="21"/>
          <w:szCs w:val="21"/>
        </w:rPr>
        <w:t>经评估，下列事项属测试环境固有限制，不构成软件功能缺陷，不影响本次合格性测试结论：</w:t>
      </w:r>
    </w:p>
    <w:p w14:paraId="3C5EA3CD">
      <w:pPr>
        <w:spacing w:after="70" w:line="360" w:lineRule="auto"/>
        <w:ind w:left="420" w:hanging="210"/>
      </w:pPr>
      <w:r>
        <w:rPr>
          <w:rFonts w:ascii="宋体" w:hAnsi="宋体" w:eastAsia="宋体" w:cs="宋体"/>
          <w:sz w:val="21"/>
          <w:szCs w:val="21"/>
        </w:rPr>
        <w:t>• 测试环境采用模拟支付通道验证交易流程，生产环境微信支付参数由运营方按政务规范另行配置；</w:t>
      </w:r>
    </w:p>
    <w:p w14:paraId="0D1AFBBB">
      <w:pPr>
        <w:spacing w:after="70" w:line="360" w:lineRule="auto"/>
        <w:ind w:left="420" w:hanging="210"/>
      </w:pPr>
      <w:r>
        <w:rPr>
          <w:rFonts w:ascii="宋体" w:hAnsi="宋体" w:eastAsia="宋体" w:cs="宋体"/>
          <w:sz w:val="21"/>
          <w:szCs w:val="21"/>
        </w:rPr>
        <w:t>• 部分第三方产业数据源在测试环境采用联调桩服务，生产环境按政务外网策略对接真实数据源。</w:t>
      </w:r>
    </w:p>
    <w:p w14:paraId="4E3A9CB5">
      <w:pPr>
        <w:spacing w:after="90" w:line="360" w:lineRule="auto"/>
        <w:ind w:firstLine="420"/>
      </w:pPr>
      <w:r>
        <w:rPr>
          <w:rFonts w:ascii="宋体" w:hAnsi="宋体" w:eastAsia="宋体" w:cs="宋体"/>
          <w:sz w:val="21"/>
          <w:szCs w:val="21"/>
        </w:rPr>
        <w:t>c. 遗留项影响及建议（本条无遗留缺陷，下列为环境限制说明）</w:t>
      </w:r>
    </w:p>
    <w:p w14:paraId="1E393689">
      <w:pPr>
        <w:spacing w:after="90" w:line="360" w:lineRule="auto"/>
        <w:ind w:firstLine="420"/>
      </w:pPr>
      <w:r>
        <w:rPr>
          <w:rFonts w:ascii="宋体" w:hAnsi="宋体" w:eastAsia="宋体" w:cs="宋体"/>
          <w:sz w:val="21"/>
          <w:szCs w:val="21"/>
        </w:rPr>
        <w:t>1）对性能的影响：上述环境限制不影响已测功能逻辑的正确性判定；生产环境部署后按运维规范开展性能监测即可。</w:t>
      </w:r>
    </w:p>
    <w:p w14:paraId="6962A828">
      <w:pPr>
        <w:spacing w:after="90" w:line="360" w:lineRule="auto"/>
        <w:ind w:firstLine="420"/>
      </w:pPr>
      <w:r>
        <w:rPr>
          <w:rFonts w:ascii="宋体" w:hAnsi="宋体" w:eastAsia="宋体" w:cs="宋体"/>
          <w:sz w:val="21"/>
          <w:szCs w:val="21"/>
        </w:rPr>
        <w:t>2）对设计的影响：无需变更软件架构设计。</w:t>
      </w:r>
    </w:p>
    <w:p w14:paraId="0F12B90E">
      <w:pPr>
        <w:spacing w:after="90" w:line="360" w:lineRule="auto"/>
        <w:ind w:firstLine="420"/>
      </w:pPr>
      <w:r>
        <w:rPr>
          <w:rFonts w:ascii="宋体" w:hAnsi="宋体" w:eastAsia="宋体" w:cs="宋体"/>
          <w:sz w:val="21"/>
          <w:szCs w:val="21"/>
        </w:rPr>
        <w:t>3）推荐方案：项目验收通过后，由运维单位在上线方案中明确支付参数配置及第三方接口切换计划，纳入试运行阶段工作。</w:t>
      </w:r>
    </w:p>
    <w:p w14:paraId="33E244EE">
      <w:pPr>
        <w:spacing w:before="180" w:after="100"/>
      </w:pPr>
      <w:r>
        <w:rPr>
          <w:rFonts w:ascii="宋体" w:hAnsi="宋体" w:eastAsia="宋体" w:cs="宋体"/>
          <w:b/>
          <w:bCs/>
          <w:sz w:val="21"/>
          <w:szCs w:val="21"/>
        </w:rPr>
        <w:t>3.2  测试环境的影响</w:t>
      </w:r>
    </w:p>
    <w:p w14:paraId="19060D2A">
      <w:pPr>
        <w:spacing w:after="90" w:line="360" w:lineRule="auto"/>
        <w:ind w:firstLine="420"/>
      </w:pPr>
      <w:r>
        <w:rPr>
          <w:rFonts w:ascii="宋体" w:hAnsi="宋体" w:eastAsia="宋体" w:cs="宋体"/>
          <w:sz w:val="21"/>
          <w:szCs w:val="21"/>
        </w:rPr>
        <w:t>测试环境为需方提供的与生产部署架构一致的集成测试环境，硬件配置、网络拓扑、中间件版本（MySQL 8.0、Redis 6.x、Nginx、Spring Boot 2.7）与生产环境规划一致。差异仅在于：测试数据为脱敏模拟数据、公网 IP 与生产政务云 IP 不同。</w:t>
      </w:r>
    </w:p>
    <w:p w14:paraId="03B1AAC5">
      <w:pPr>
        <w:spacing w:after="90" w:line="360" w:lineRule="auto"/>
        <w:ind w:firstLine="420"/>
      </w:pPr>
      <w:r>
        <w:rPr>
          <w:rFonts w:ascii="宋体" w:hAnsi="宋体" w:eastAsia="宋体" w:cs="宋体"/>
          <w:sz w:val="21"/>
          <w:szCs w:val="21"/>
        </w:rPr>
        <w:t>经评估，上述差异不影响功能合格性测试结论的有效性。系统在生产环境部署后，建议在试运行首周开展一次冒烟验证，确认环境参数配置正确。</w:t>
      </w:r>
    </w:p>
    <w:p w14:paraId="5AB3E20E">
      <w:pPr>
        <w:spacing w:before="180" w:after="100"/>
      </w:pPr>
      <w:r>
        <w:rPr>
          <w:rFonts w:ascii="宋体" w:hAnsi="宋体" w:eastAsia="宋体" w:cs="宋体"/>
          <w:b/>
          <w:bCs/>
          <w:sz w:val="21"/>
          <w:szCs w:val="21"/>
        </w:rPr>
        <w:t>3.3  改进建议</w:t>
      </w:r>
    </w:p>
    <w:p w14:paraId="1FCA48A0">
      <w:pPr>
        <w:spacing w:after="90" w:line="360" w:lineRule="auto"/>
        <w:ind w:firstLine="420"/>
      </w:pPr>
      <w:r>
        <w:rPr>
          <w:rFonts w:ascii="宋体" w:hAnsi="宋体" w:eastAsia="宋体" w:cs="宋体"/>
          <w:sz w:val="21"/>
          <w:szCs w:val="21"/>
        </w:rPr>
        <w:t>从系统长期运行角度，提出以下非强制性优化建议（不影响验收结论）：</w:t>
      </w:r>
    </w:p>
    <w:p w14:paraId="69BE6A34">
      <w:pPr>
        <w:spacing w:after="70" w:line="360" w:lineRule="auto"/>
        <w:ind w:left="420" w:hanging="210"/>
      </w:pPr>
      <w:r>
        <w:rPr>
          <w:rFonts w:ascii="宋体" w:hAnsi="宋体" w:eastAsia="宋体" w:cs="宋体"/>
          <w:sz w:val="21"/>
          <w:szCs w:val="21"/>
        </w:rPr>
        <w:t>• 建议持续完善运维监控告警机制，保障政务系统 7×24 稳定运行；</w:t>
      </w:r>
    </w:p>
    <w:p w14:paraId="6985E6EE">
      <w:pPr>
        <w:spacing w:after="70" w:line="360" w:lineRule="auto"/>
        <w:ind w:left="420" w:hanging="210"/>
      </w:pPr>
      <w:r>
        <w:rPr>
          <w:rFonts w:ascii="宋体" w:hAnsi="宋体" w:eastAsia="宋体" w:cs="宋体"/>
          <w:sz w:val="21"/>
          <w:szCs w:val="21"/>
        </w:rPr>
        <w:t>• 建议定期开展数据备份与恢复演练，符合政务信息系统安全管理要求；</w:t>
      </w:r>
    </w:p>
    <w:p w14:paraId="461521CF">
      <w:pPr>
        <w:spacing w:after="70" w:line="360" w:lineRule="auto"/>
        <w:ind w:left="420" w:hanging="210"/>
      </w:pPr>
      <w:r>
        <w:rPr>
          <w:rFonts w:ascii="宋体" w:hAnsi="宋体" w:eastAsia="宋体" w:cs="宋体"/>
          <w:sz w:val="21"/>
          <w:szCs w:val="21"/>
        </w:rPr>
        <w:t>• 建议在试运行阶段组织覆盖县、乡、村各层级用户的操作培训，提升系统应用普及率。</w:t>
      </w:r>
    </w:p>
    <w:p w14:paraId="42967EE4">
      <w:pPr>
        <w:spacing w:before="240" w:after="120"/>
      </w:pPr>
      <w:r>
        <w:rPr>
          <w:rFonts w:ascii="宋体" w:hAnsi="宋体" w:eastAsia="宋体" w:cs="宋体"/>
          <w:b/>
          <w:bCs/>
          <w:color w:val="0000FF"/>
          <w:sz w:val="21"/>
          <w:szCs w:val="21"/>
        </w:rPr>
        <w:t>4  详细的测试结果</w:t>
      </w:r>
    </w:p>
    <w:p w14:paraId="044BFB24">
      <w:pPr>
        <w:spacing w:after="90" w:line="360" w:lineRule="auto"/>
        <w:ind w:firstLine="420"/>
      </w:pPr>
      <w:r>
        <w:rPr>
          <w:rFonts w:ascii="宋体" w:hAnsi="宋体" w:eastAsia="宋体" w:cs="宋体"/>
          <w:sz w:val="21"/>
          <w:szCs w:val="21"/>
        </w:rPr>
        <w:t>注：“测试”一词是指一组相关测试用例的集合。本章按 CSCI 分条给出详细测试结果。</w:t>
      </w:r>
    </w:p>
    <w:p w14:paraId="61C4747D">
      <w:pPr>
        <w:spacing w:before="180" w:after="100"/>
      </w:pPr>
      <w:r>
        <w:rPr>
          <w:rFonts w:ascii="宋体" w:hAnsi="宋体" w:eastAsia="宋体" w:cs="宋体"/>
          <w:b/>
          <w:bCs/>
          <w:sz w:val="21"/>
          <w:szCs w:val="21"/>
        </w:rPr>
        <w:t>4.1  BQ-BRAIN-CLIENT  运营管理后台合格性测试</w:t>
      </w:r>
    </w:p>
    <w:p w14:paraId="4B9F4042">
      <w:pPr>
        <w:spacing w:before="140" w:after="80"/>
      </w:pPr>
      <w:r>
        <w:rPr>
          <w:rFonts w:ascii="宋体" w:hAnsi="宋体" w:eastAsia="宋体" w:cs="宋体"/>
          <w:b/>
          <w:bCs/>
          <w:sz w:val="21"/>
          <w:szCs w:val="21"/>
        </w:rPr>
        <w:t>4.1.1  测试结果小结</w:t>
      </w:r>
    </w:p>
    <w:p w14:paraId="6478BD3E">
      <w:pPr>
        <w:spacing w:after="90" w:line="360" w:lineRule="auto"/>
        <w:ind w:firstLine="420"/>
      </w:pPr>
      <w:r>
        <w:rPr>
          <w:rFonts w:ascii="宋体" w:hAnsi="宋体" w:eastAsia="宋体" w:cs="宋体"/>
          <w:sz w:val="21"/>
          <w:szCs w:val="21"/>
        </w:rPr>
        <w:t>本项测试依据 STD 执行，共 15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59"/>
        <w:gridCol w:w="3049"/>
        <w:gridCol w:w="2797"/>
        <w:gridCol w:w="2041"/>
      </w:tblGrid>
      <w:tr w14:paraId="102E8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2C1C429">
            <w:pPr>
              <w:jc w:val="center"/>
            </w:pPr>
            <w:r>
              <w:rPr>
                <w:rFonts w:ascii="宋体" w:hAnsi="宋体" w:eastAsia="宋体" w:cs="宋体"/>
                <w:b/>
                <w:bCs/>
                <w:sz w:val="20"/>
                <w:szCs w:val="20"/>
              </w:rPr>
              <w:t>用例编号</w:t>
            </w:r>
          </w:p>
        </w:tc>
        <w:tc>
          <w:tcPr>
            <w:vAlign w:val="center"/>
          </w:tcPr>
          <w:p w14:paraId="6FAD201B">
            <w:pPr>
              <w:jc w:val="center"/>
            </w:pPr>
            <w:r>
              <w:rPr>
                <w:rFonts w:ascii="宋体" w:hAnsi="宋体" w:eastAsia="宋体" w:cs="宋体"/>
                <w:b/>
                <w:bCs/>
                <w:sz w:val="20"/>
                <w:szCs w:val="20"/>
              </w:rPr>
              <w:t>用例名称</w:t>
            </w:r>
          </w:p>
        </w:tc>
        <w:tc>
          <w:tcPr>
            <w:vAlign w:val="center"/>
          </w:tcPr>
          <w:p w14:paraId="510A73C9">
            <w:pPr>
              <w:jc w:val="center"/>
            </w:pPr>
            <w:r>
              <w:rPr>
                <w:rFonts w:ascii="宋体" w:hAnsi="宋体" w:eastAsia="宋体" w:cs="宋体"/>
                <w:b/>
                <w:bCs/>
                <w:sz w:val="20"/>
                <w:szCs w:val="20"/>
              </w:rPr>
              <w:t>完成状态</w:t>
            </w:r>
          </w:p>
        </w:tc>
        <w:tc>
          <w:tcPr>
            <w:vAlign w:val="center"/>
          </w:tcPr>
          <w:p w14:paraId="556B1F91">
            <w:pPr>
              <w:jc w:val="center"/>
            </w:pPr>
            <w:r>
              <w:rPr>
                <w:rFonts w:ascii="宋体" w:hAnsi="宋体" w:eastAsia="宋体" w:cs="宋体"/>
                <w:b/>
                <w:bCs/>
                <w:sz w:val="20"/>
                <w:szCs w:val="20"/>
              </w:rPr>
              <w:t>备注</w:t>
            </w:r>
          </w:p>
        </w:tc>
      </w:tr>
      <w:tr w14:paraId="602C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C348B4">
            <w:r>
              <w:rPr>
                <w:rFonts w:ascii="宋体" w:hAnsi="宋体" w:eastAsia="宋体" w:cs="宋体"/>
                <w:sz w:val="20"/>
                <w:szCs w:val="20"/>
              </w:rPr>
              <w:t>TC-CL-001</w:t>
            </w:r>
          </w:p>
        </w:tc>
        <w:tc>
          <w:p w14:paraId="3D382FD1">
            <w:r>
              <w:rPr>
                <w:rFonts w:ascii="宋体" w:hAnsi="宋体" w:eastAsia="宋体" w:cs="宋体"/>
                <w:sz w:val="20"/>
                <w:szCs w:val="20"/>
              </w:rPr>
              <w:t>系统登录与 JWT 鉴权</w:t>
            </w:r>
          </w:p>
        </w:tc>
        <w:tc>
          <w:p w14:paraId="08204F7D">
            <w:r>
              <w:rPr>
                <w:rFonts w:ascii="宋体" w:hAnsi="宋体" w:eastAsia="宋体" w:cs="宋体"/>
                <w:sz w:val="20"/>
                <w:szCs w:val="20"/>
              </w:rPr>
              <w:t>所有结果都如预期的那样</w:t>
            </w:r>
          </w:p>
        </w:tc>
        <w:tc>
          <w:p w14:paraId="73808D7E">
            <w:r>
              <w:rPr>
                <w:rFonts w:ascii="宋体" w:hAnsi="宋体" w:eastAsia="宋体" w:cs="宋体"/>
                <w:sz w:val="20"/>
                <w:szCs w:val="20"/>
              </w:rPr>
              <w:t>覆盖系统管理模块</w:t>
            </w:r>
          </w:p>
        </w:tc>
      </w:tr>
      <w:tr w14:paraId="16033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2A853E">
            <w:r>
              <w:rPr>
                <w:rFonts w:ascii="宋体" w:hAnsi="宋体" w:eastAsia="宋体" w:cs="宋体"/>
                <w:sz w:val="20"/>
                <w:szCs w:val="20"/>
              </w:rPr>
              <w:t>TC-CL-002</w:t>
            </w:r>
          </w:p>
        </w:tc>
        <w:tc>
          <w:p w14:paraId="57DFA8D4">
            <w:r>
              <w:rPr>
                <w:rFonts w:ascii="宋体" w:hAnsi="宋体" w:eastAsia="宋体" w:cs="宋体"/>
                <w:sz w:val="20"/>
                <w:szCs w:val="20"/>
              </w:rPr>
              <w:t>角色权限 RBAC 控制</w:t>
            </w:r>
          </w:p>
        </w:tc>
        <w:tc>
          <w:p w14:paraId="592F3AB9">
            <w:r>
              <w:rPr>
                <w:rFonts w:ascii="宋体" w:hAnsi="宋体" w:eastAsia="宋体" w:cs="宋体"/>
                <w:sz w:val="20"/>
                <w:szCs w:val="20"/>
              </w:rPr>
              <w:t>所有结果都如预期的那样</w:t>
            </w:r>
          </w:p>
        </w:tc>
        <w:tc>
          <w:p w14:paraId="638B542F">
            <w:r>
              <w:rPr>
                <w:rFonts w:ascii="宋体" w:hAnsi="宋体" w:eastAsia="宋体" w:cs="宋体"/>
                <w:sz w:val="20"/>
                <w:szCs w:val="20"/>
              </w:rPr>
              <w:t>覆盖系统管理模块</w:t>
            </w:r>
          </w:p>
        </w:tc>
      </w:tr>
      <w:tr w14:paraId="183A0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9C4060A">
            <w:r>
              <w:rPr>
                <w:rFonts w:ascii="宋体" w:hAnsi="宋体" w:eastAsia="宋体" w:cs="宋体"/>
                <w:sz w:val="20"/>
                <w:szCs w:val="20"/>
              </w:rPr>
              <w:t>TC-CL-003</w:t>
            </w:r>
          </w:p>
        </w:tc>
        <w:tc>
          <w:p w14:paraId="4AAAEE9E">
            <w:r>
              <w:rPr>
                <w:rFonts w:ascii="宋体" w:hAnsi="宋体" w:eastAsia="宋体" w:cs="宋体"/>
                <w:sz w:val="20"/>
                <w:szCs w:val="20"/>
              </w:rPr>
              <w:t>交易市场—供应商管理</w:t>
            </w:r>
          </w:p>
        </w:tc>
        <w:tc>
          <w:p w14:paraId="0F73EEDC">
            <w:r>
              <w:rPr>
                <w:rFonts w:ascii="宋体" w:hAnsi="宋体" w:eastAsia="宋体" w:cs="宋体"/>
                <w:sz w:val="20"/>
                <w:szCs w:val="20"/>
              </w:rPr>
              <w:t>所有结果都如预期的那样</w:t>
            </w:r>
          </w:p>
        </w:tc>
        <w:tc>
          <w:p w14:paraId="4A7C12CC">
            <w:r>
              <w:rPr>
                <w:rFonts w:ascii="宋体" w:hAnsi="宋体" w:eastAsia="宋体" w:cs="宋体"/>
                <w:sz w:val="20"/>
                <w:szCs w:val="20"/>
              </w:rPr>
              <w:t>覆盖交易市场模块</w:t>
            </w:r>
          </w:p>
        </w:tc>
      </w:tr>
      <w:tr w14:paraId="17F7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56801C3">
            <w:r>
              <w:rPr>
                <w:rFonts w:ascii="宋体" w:hAnsi="宋体" w:eastAsia="宋体" w:cs="宋体"/>
                <w:sz w:val="20"/>
                <w:szCs w:val="20"/>
              </w:rPr>
              <w:t>TC-CL-004</w:t>
            </w:r>
          </w:p>
        </w:tc>
        <w:tc>
          <w:p w14:paraId="46F59327">
            <w:r>
              <w:rPr>
                <w:rFonts w:ascii="宋体" w:hAnsi="宋体" w:eastAsia="宋体" w:cs="宋体"/>
                <w:sz w:val="20"/>
                <w:szCs w:val="20"/>
              </w:rPr>
              <w:t>交易市场—订单与结算</w:t>
            </w:r>
          </w:p>
        </w:tc>
        <w:tc>
          <w:p w14:paraId="4CD95D24">
            <w:r>
              <w:rPr>
                <w:rFonts w:ascii="宋体" w:hAnsi="宋体" w:eastAsia="宋体" w:cs="宋体"/>
                <w:sz w:val="20"/>
                <w:szCs w:val="20"/>
              </w:rPr>
              <w:t>所有结果都如预期的那样</w:t>
            </w:r>
          </w:p>
        </w:tc>
        <w:tc>
          <w:p w14:paraId="1303D0EB">
            <w:r>
              <w:rPr>
                <w:rFonts w:ascii="宋体" w:hAnsi="宋体" w:eastAsia="宋体" w:cs="宋体"/>
                <w:sz w:val="20"/>
                <w:szCs w:val="20"/>
              </w:rPr>
              <w:t>覆盖交易市场模块</w:t>
            </w:r>
          </w:p>
        </w:tc>
      </w:tr>
      <w:tr w14:paraId="69B8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97E52B4">
            <w:r>
              <w:rPr>
                <w:rFonts w:ascii="宋体" w:hAnsi="宋体" w:eastAsia="宋体" w:cs="宋体"/>
                <w:sz w:val="20"/>
                <w:szCs w:val="20"/>
              </w:rPr>
              <w:t>TC-CL-005</w:t>
            </w:r>
          </w:p>
        </w:tc>
        <w:tc>
          <w:p w14:paraId="4D631186">
            <w:r>
              <w:rPr>
                <w:rFonts w:ascii="宋体" w:hAnsi="宋体" w:eastAsia="宋体" w:cs="宋体"/>
                <w:sz w:val="20"/>
                <w:szCs w:val="20"/>
              </w:rPr>
              <w:t>疫病诊疗—兽医资源管理</w:t>
            </w:r>
          </w:p>
        </w:tc>
        <w:tc>
          <w:p w14:paraId="732A9651">
            <w:r>
              <w:rPr>
                <w:rFonts w:ascii="宋体" w:hAnsi="宋体" w:eastAsia="宋体" w:cs="宋体"/>
                <w:sz w:val="20"/>
                <w:szCs w:val="20"/>
              </w:rPr>
              <w:t>所有结果都如预期的那样</w:t>
            </w:r>
          </w:p>
        </w:tc>
        <w:tc>
          <w:p w14:paraId="1F588B24">
            <w:r>
              <w:rPr>
                <w:rFonts w:ascii="宋体" w:hAnsi="宋体" w:eastAsia="宋体" w:cs="宋体"/>
                <w:sz w:val="20"/>
                <w:szCs w:val="20"/>
              </w:rPr>
              <w:t>覆盖疫病诊疗模块</w:t>
            </w:r>
          </w:p>
        </w:tc>
      </w:tr>
      <w:tr w14:paraId="2E14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3B0D03E">
            <w:r>
              <w:rPr>
                <w:rFonts w:ascii="宋体" w:hAnsi="宋体" w:eastAsia="宋体" w:cs="宋体"/>
                <w:sz w:val="20"/>
                <w:szCs w:val="20"/>
              </w:rPr>
              <w:t>TC-CL-006</w:t>
            </w:r>
          </w:p>
        </w:tc>
        <w:tc>
          <w:p w14:paraId="539334EF">
            <w:r>
              <w:rPr>
                <w:rFonts w:ascii="宋体" w:hAnsi="宋体" w:eastAsia="宋体" w:cs="宋体"/>
                <w:sz w:val="20"/>
                <w:szCs w:val="20"/>
              </w:rPr>
              <w:t>疫病诊疗—在线预约管理</w:t>
            </w:r>
          </w:p>
        </w:tc>
        <w:tc>
          <w:p w14:paraId="55809097">
            <w:r>
              <w:rPr>
                <w:rFonts w:ascii="宋体" w:hAnsi="宋体" w:eastAsia="宋体" w:cs="宋体"/>
                <w:sz w:val="20"/>
                <w:szCs w:val="20"/>
              </w:rPr>
              <w:t>所有结果都如预期的那样</w:t>
            </w:r>
          </w:p>
        </w:tc>
        <w:tc>
          <w:p w14:paraId="25F5B16B">
            <w:r>
              <w:rPr>
                <w:rFonts w:ascii="宋体" w:hAnsi="宋体" w:eastAsia="宋体" w:cs="宋体"/>
                <w:sz w:val="20"/>
                <w:szCs w:val="20"/>
              </w:rPr>
              <w:t>覆盖疫病诊疗模块</w:t>
            </w:r>
          </w:p>
        </w:tc>
      </w:tr>
      <w:tr w14:paraId="3D140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59F1FCE">
            <w:r>
              <w:rPr>
                <w:rFonts w:ascii="宋体" w:hAnsi="宋体" w:eastAsia="宋体" w:cs="宋体"/>
                <w:sz w:val="20"/>
                <w:szCs w:val="20"/>
              </w:rPr>
              <w:t>TC-CL-007</w:t>
            </w:r>
          </w:p>
        </w:tc>
        <w:tc>
          <w:p w14:paraId="2D9D3DC5">
            <w:r>
              <w:rPr>
                <w:rFonts w:ascii="宋体" w:hAnsi="宋体" w:eastAsia="宋体" w:cs="宋体"/>
                <w:sz w:val="20"/>
                <w:szCs w:val="20"/>
              </w:rPr>
              <w:t>养殖标准体系台账维护</w:t>
            </w:r>
          </w:p>
        </w:tc>
        <w:tc>
          <w:p w14:paraId="2E111819">
            <w:r>
              <w:rPr>
                <w:rFonts w:ascii="宋体" w:hAnsi="宋体" w:eastAsia="宋体" w:cs="宋体"/>
                <w:sz w:val="20"/>
                <w:szCs w:val="20"/>
              </w:rPr>
              <w:t>所有结果都如预期的那样</w:t>
            </w:r>
          </w:p>
        </w:tc>
        <w:tc>
          <w:p w14:paraId="74933822">
            <w:r>
              <w:rPr>
                <w:rFonts w:ascii="宋体" w:hAnsi="宋体" w:eastAsia="宋体" w:cs="宋体"/>
                <w:sz w:val="20"/>
                <w:szCs w:val="20"/>
              </w:rPr>
              <w:t>覆盖养殖标准模块</w:t>
            </w:r>
          </w:p>
        </w:tc>
      </w:tr>
      <w:tr w14:paraId="4585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43A00C6">
            <w:r>
              <w:rPr>
                <w:rFonts w:ascii="宋体" w:hAnsi="宋体" w:eastAsia="宋体" w:cs="宋体"/>
                <w:sz w:val="20"/>
                <w:szCs w:val="20"/>
              </w:rPr>
              <w:t>TC-CL-008</w:t>
            </w:r>
          </w:p>
        </w:tc>
        <w:tc>
          <w:p w14:paraId="2EBB952B">
            <w:r>
              <w:rPr>
                <w:rFonts w:ascii="宋体" w:hAnsi="宋体" w:eastAsia="宋体" w:cs="宋体"/>
                <w:sz w:val="20"/>
                <w:szCs w:val="20"/>
              </w:rPr>
              <w:t>产业政策—项目补贴管理</w:t>
            </w:r>
          </w:p>
        </w:tc>
        <w:tc>
          <w:p w14:paraId="269D6D46">
            <w:r>
              <w:rPr>
                <w:rFonts w:ascii="宋体" w:hAnsi="宋体" w:eastAsia="宋体" w:cs="宋体"/>
                <w:sz w:val="20"/>
                <w:szCs w:val="20"/>
              </w:rPr>
              <w:t>所有结果都如预期的那样</w:t>
            </w:r>
          </w:p>
        </w:tc>
        <w:tc>
          <w:p w14:paraId="007C9CE1">
            <w:r>
              <w:rPr>
                <w:rFonts w:ascii="宋体" w:hAnsi="宋体" w:eastAsia="宋体" w:cs="宋体"/>
                <w:sz w:val="20"/>
                <w:szCs w:val="20"/>
              </w:rPr>
              <w:t>覆盖产业政策模块</w:t>
            </w:r>
          </w:p>
        </w:tc>
      </w:tr>
      <w:tr w14:paraId="5C75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B531D44">
            <w:r>
              <w:rPr>
                <w:rFonts w:ascii="宋体" w:hAnsi="宋体" w:eastAsia="宋体" w:cs="宋体"/>
                <w:sz w:val="20"/>
                <w:szCs w:val="20"/>
              </w:rPr>
              <w:t>TC-CL-009</w:t>
            </w:r>
          </w:p>
        </w:tc>
        <w:tc>
          <w:p w14:paraId="0959EF5C">
            <w:r>
              <w:rPr>
                <w:rFonts w:ascii="宋体" w:hAnsi="宋体" w:eastAsia="宋体" w:cs="宋体"/>
                <w:sz w:val="20"/>
                <w:szCs w:val="20"/>
              </w:rPr>
              <w:t>共同富裕—项目成果管理</w:t>
            </w:r>
          </w:p>
        </w:tc>
        <w:tc>
          <w:p w14:paraId="2F0D5506">
            <w:r>
              <w:rPr>
                <w:rFonts w:ascii="宋体" w:hAnsi="宋体" w:eastAsia="宋体" w:cs="宋体"/>
                <w:sz w:val="20"/>
                <w:szCs w:val="20"/>
              </w:rPr>
              <w:t>所有结果都如预期的那样</w:t>
            </w:r>
          </w:p>
        </w:tc>
        <w:tc>
          <w:p w14:paraId="29830627">
            <w:r>
              <w:rPr>
                <w:rFonts w:ascii="宋体" w:hAnsi="宋体" w:eastAsia="宋体" w:cs="宋体"/>
                <w:sz w:val="20"/>
                <w:szCs w:val="20"/>
              </w:rPr>
              <w:t>覆盖共同富裕模块</w:t>
            </w:r>
          </w:p>
        </w:tc>
      </w:tr>
      <w:tr w14:paraId="22FD3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EE6FA4B">
            <w:r>
              <w:rPr>
                <w:rFonts w:ascii="宋体" w:hAnsi="宋体" w:eastAsia="宋体" w:cs="宋体"/>
                <w:sz w:val="20"/>
                <w:szCs w:val="20"/>
              </w:rPr>
              <w:t>TC-CL-010</w:t>
            </w:r>
          </w:p>
        </w:tc>
        <w:tc>
          <w:p w14:paraId="14A4FD5D">
            <w:r>
              <w:rPr>
                <w:rFonts w:ascii="宋体" w:hAnsi="宋体" w:eastAsia="宋体" w:cs="宋体"/>
                <w:sz w:val="20"/>
                <w:szCs w:val="20"/>
              </w:rPr>
              <w:t>产业数据—牧场草地管理</w:t>
            </w:r>
          </w:p>
        </w:tc>
        <w:tc>
          <w:p w14:paraId="5DFF81C0">
            <w:r>
              <w:rPr>
                <w:rFonts w:ascii="宋体" w:hAnsi="宋体" w:eastAsia="宋体" w:cs="宋体"/>
                <w:sz w:val="20"/>
                <w:szCs w:val="20"/>
              </w:rPr>
              <w:t>所有结果都如预期的那样</w:t>
            </w:r>
          </w:p>
        </w:tc>
        <w:tc>
          <w:p w14:paraId="29289DD6">
            <w:r>
              <w:rPr>
                <w:rFonts w:ascii="宋体" w:hAnsi="宋体" w:eastAsia="宋体" w:cs="宋体"/>
                <w:sz w:val="20"/>
                <w:szCs w:val="20"/>
              </w:rPr>
              <w:t>覆盖数据模型模块</w:t>
            </w:r>
          </w:p>
        </w:tc>
      </w:tr>
      <w:tr w14:paraId="67846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D5ACA0">
            <w:r>
              <w:rPr>
                <w:rFonts w:ascii="宋体" w:hAnsi="宋体" w:eastAsia="宋体" w:cs="宋体"/>
                <w:sz w:val="20"/>
                <w:szCs w:val="20"/>
              </w:rPr>
              <w:t>TC-CL-011</w:t>
            </w:r>
          </w:p>
        </w:tc>
        <w:tc>
          <w:p w14:paraId="3C67290F">
            <w:r>
              <w:rPr>
                <w:rFonts w:ascii="宋体" w:hAnsi="宋体" w:eastAsia="宋体" w:cs="宋体"/>
                <w:sz w:val="20"/>
                <w:szCs w:val="20"/>
              </w:rPr>
              <w:t>资讯内容—养殖资讯发布</w:t>
            </w:r>
          </w:p>
        </w:tc>
        <w:tc>
          <w:p w14:paraId="064A0B1D">
            <w:r>
              <w:rPr>
                <w:rFonts w:ascii="宋体" w:hAnsi="宋体" w:eastAsia="宋体" w:cs="宋体"/>
                <w:sz w:val="20"/>
                <w:szCs w:val="20"/>
              </w:rPr>
              <w:t>所有结果都如预期的那样</w:t>
            </w:r>
          </w:p>
        </w:tc>
        <w:tc>
          <w:p w14:paraId="4A04EC4C">
            <w:r>
              <w:rPr>
                <w:rFonts w:ascii="宋体" w:hAnsi="宋体" w:eastAsia="宋体" w:cs="宋体"/>
                <w:sz w:val="20"/>
                <w:szCs w:val="20"/>
              </w:rPr>
              <w:t>覆盖资讯模块</w:t>
            </w:r>
          </w:p>
        </w:tc>
      </w:tr>
      <w:tr w14:paraId="3C59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A86B5EF">
            <w:r>
              <w:rPr>
                <w:rFonts w:ascii="宋体" w:hAnsi="宋体" w:eastAsia="宋体" w:cs="宋体"/>
                <w:sz w:val="20"/>
                <w:szCs w:val="20"/>
              </w:rPr>
              <w:t>TC-CL-012</w:t>
            </w:r>
          </w:p>
        </w:tc>
        <w:tc>
          <w:p w14:paraId="0BC8C3B4">
            <w:r>
              <w:rPr>
                <w:rFonts w:ascii="宋体" w:hAnsi="宋体" w:eastAsia="宋体" w:cs="宋体"/>
                <w:sz w:val="20"/>
                <w:szCs w:val="20"/>
              </w:rPr>
              <w:t>系统管理—用户/角色/菜单</w:t>
            </w:r>
          </w:p>
        </w:tc>
        <w:tc>
          <w:p w14:paraId="75504382">
            <w:r>
              <w:rPr>
                <w:rFonts w:ascii="宋体" w:hAnsi="宋体" w:eastAsia="宋体" w:cs="宋体"/>
                <w:sz w:val="20"/>
                <w:szCs w:val="20"/>
              </w:rPr>
              <w:t>所有结果都如预期的那样</w:t>
            </w:r>
          </w:p>
        </w:tc>
        <w:tc>
          <w:p w14:paraId="01BA56C1">
            <w:r>
              <w:rPr>
                <w:rFonts w:ascii="宋体" w:hAnsi="宋体" w:eastAsia="宋体" w:cs="宋体"/>
                <w:sz w:val="20"/>
                <w:szCs w:val="20"/>
              </w:rPr>
              <w:t>覆盖若依基础能力</w:t>
            </w:r>
          </w:p>
        </w:tc>
      </w:tr>
      <w:tr w14:paraId="1527D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2E5CFF">
            <w:r>
              <w:rPr>
                <w:rFonts w:ascii="宋体" w:hAnsi="宋体" w:eastAsia="宋体" w:cs="宋体"/>
                <w:sz w:val="20"/>
                <w:szCs w:val="20"/>
              </w:rPr>
              <w:t>TC-CL-013</w:t>
            </w:r>
          </w:p>
        </w:tc>
        <w:tc>
          <w:p w14:paraId="1AA87781">
            <w:r>
              <w:rPr>
                <w:rFonts w:ascii="宋体" w:hAnsi="宋体" w:eastAsia="宋体" w:cs="宋体"/>
                <w:sz w:val="20"/>
                <w:szCs w:val="20"/>
              </w:rPr>
              <w:t>操作日志与审计记录</w:t>
            </w:r>
          </w:p>
        </w:tc>
        <w:tc>
          <w:p w14:paraId="21D369DF">
            <w:r>
              <w:rPr>
                <w:rFonts w:ascii="宋体" w:hAnsi="宋体" w:eastAsia="宋体" w:cs="宋体"/>
                <w:sz w:val="20"/>
                <w:szCs w:val="20"/>
              </w:rPr>
              <w:t>所有结果都如预期的那样</w:t>
            </w:r>
          </w:p>
        </w:tc>
        <w:tc>
          <w:p w14:paraId="75B47182">
            <w:r>
              <w:rPr>
                <w:rFonts w:ascii="宋体" w:hAnsi="宋体" w:eastAsia="宋体" w:cs="宋体"/>
                <w:sz w:val="20"/>
                <w:szCs w:val="20"/>
              </w:rPr>
              <w:t>覆盖安全审计要求</w:t>
            </w:r>
          </w:p>
        </w:tc>
      </w:tr>
      <w:tr w14:paraId="4E78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A8AC33D">
            <w:r>
              <w:rPr>
                <w:rFonts w:ascii="宋体" w:hAnsi="宋体" w:eastAsia="宋体" w:cs="宋体"/>
                <w:sz w:val="20"/>
                <w:szCs w:val="20"/>
              </w:rPr>
              <w:t>TC-CL-014</w:t>
            </w:r>
          </w:p>
        </w:tc>
        <w:tc>
          <w:p w14:paraId="5FF1E477">
            <w:r>
              <w:rPr>
                <w:rFonts w:ascii="宋体" w:hAnsi="宋体" w:eastAsia="宋体" w:cs="宋体"/>
                <w:sz w:val="20"/>
                <w:szCs w:val="20"/>
              </w:rPr>
              <w:t>文件上传与附件管理</w:t>
            </w:r>
          </w:p>
        </w:tc>
        <w:tc>
          <w:p w14:paraId="2256FA71">
            <w:r>
              <w:rPr>
                <w:rFonts w:ascii="宋体" w:hAnsi="宋体" w:eastAsia="宋体" w:cs="宋体"/>
                <w:sz w:val="20"/>
                <w:szCs w:val="20"/>
              </w:rPr>
              <w:t>所有结果都如预期的那样</w:t>
            </w:r>
          </w:p>
        </w:tc>
        <w:tc>
          <w:p w14:paraId="2C20F302">
            <w:r>
              <w:rPr>
                <w:rFonts w:ascii="宋体" w:hAnsi="宋体" w:eastAsia="宋体" w:cs="宋体"/>
                <w:sz w:val="20"/>
                <w:szCs w:val="20"/>
              </w:rPr>
              <w:t>覆盖通用能力</w:t>
            </w:r>
          </w:p>
        </w:tc>
      </w:tr>
      <w:tr w14:paraId="617D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5F493B">
            <w:r>
              <w:rPr>
                <w:rFonts w:ascii="宋体" w:hAnsi="宋体" w:eastAsia="宋体" w:cs="宋体"/>
                <w:sz w:val="20"/>
                <w:szCs w:val="20"/>
              </w:rPr>
              <w:t>TC-CL-015</w:t>
            </w:r>
          </w:p>
        </w:tc>
        <w:tc>
          <w:p w14:paraId="3A89D0D9">
            <w:r>
              <w:rPr>
                <w:rFonts w:ascii="宋体" w:hAnsi="宋体" w:eastAsia="宋体" w:cs="宋体"/>
                <w:sz w:val="20"/>
                <w:szCs w:val="20"/>
              </w:rPr>
              <w:t>数据字典与参数配置</w:t>
            </w:r>
          </w:p>
        </w:tc>
        <w:tc>
          <w:p w14:paraId="50ECC4F2">
            <w:r>
              <w:rPr>
                <w:rFonts w:ascii="宋体" w:hAnsi="宋体" w:eastAsia="宋体" w:cs="宋体"/>
                <w:sz w:val="20"/>
                <w:szCs w:val="20"/>
              </w:rPr>
              <w:t>所有结果都如预期的那样</w:t>
            </w:r>
          </w:p>
        </w:tc>
        <w:tc>
          <w:p w14:paraId="2002AFBF">
            <w:r>
              <w:rPr>
                <w:rFonts w:ascii="宋体" w:hAnsi="宋体" w:eastAsia="宋体" w:cs="宋体"/>
                <w:sz w:val="20"/>
                <w:szCs w:val="20"/>
              </w:rPr>
              <w:t>覆盖系统配置</w:t>
            </w:r>
          </w:p>
        </w:tc>
      </w:tr>
    </w:tbl>
    <w:p w14:paraId="71904EDF">
      <w:pPr>
        <w:spacing w:before="140" w:after="80"/>
      </w:pPr>
      <w:r>
        <w:rPr>
          <w:rFonts w:ascii="宋体" w:hAnsi="宋体" w:eastAsia="宋体" w:cs="宋体"/>
          <w:b/>
          <w:bCs/>
          <w:sz w:val="21"/>
          <w:szCs w:val="21"/>
        </w:rPr>
        <w:t>4.1.2  遇到了问题</w:t>
      </w:r>
    </w:p>
    <w:p w14:paraId="73D398C3">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60F4C739">
      <w:pPr>
        <w:spacing w:before="140" w:after="80"/>
      </w:pPr>
      <w:r>
        <w:rPr>
          <w:rFonts w:ascii="宋体" w:hAnsi="宋体" w:eastAsia="宋体" w:cs="宋体"/>
          <w:b/>
          <w:bCs/>
          <w:sz w:val="21"/>
          <w:szCs w:val="21"/>
        </w:rPr>
        <w:t>4.1.3  与测试用例/过程的偏差</w:t>
      </w:r>
    </w:p>
    <w:p w14:paraId="285A7558">
      <w:pPr>
        <w:spacing w:after="90" w:line="360" w:lineRule="auto"/>
        <w:ind w:firstLine="420"/>
      </w:pPr>
      <w:r>
        <w:rPr>
          <w:rFonts w:ascii="宋体" w:hAnsi="宋体" w:eastAsia="宋体" w:cs="宋体"/>
          <w:sz w:val="21"/>
          <w:szCs w:val="21"/>
        </w:rPr>
        <w:t>测试过程与 STD 规定一致，无偏差。</w:t>
      </w:r>
    </w:p>
    <w:p w14:paraId="16140F37">
      <w:pPr>
        <w:spacing w:before="180" w:after="100"/>
      </w:pPr>
      <w:r>
        <w:rPr>
          <w:rFonts w:ascii="宋体" w:hAnsi="宋体" w:eastAsia="宋体" w:cs="宋体"/>
          <w:b/>
          <w:bCs/>
          <w:sz w:val="21"/>
          <w:szCs w:val="21"/>
        </w:rPr>
        <w:t>4.2  BQ-BRAIN-SCREEN  数字畜牧可视化大屏合格性测试</w:t>
      </w:r>
    </w:p>
    <w:p w14:paraId="43D0C143">
      <w:pPr>
        <w:spacing w:before="140" w:after="80"/>
      </w:pPr>
      <w:r>
        <w:rPr>
          <w:rFonts w:ascii="宋体" w:hAnsi="宋体" w:eastAsia="宋体" w:cs="宋体"/>
          <w:b/>
          <w:bCs/>
          <w:sz w:val="21"/>
          <w:szCs w:val="21"/>
        </w:rPr>
        <w:t>4.2.1  测试结果小结</w:t>
      </w:r>
    </w:p>
    <w:p w14:paraId="5059C1FF">
      <w:pPr>
        <w:spacing w:after="90" w:line="360" w:lineRule="auto"/>
        <w:ind w:firstLine="420"/>
      </w:pPr>
      <w:r>
        <w:rPr>
          <w:rFonts w:ascii="宋体" w:hAnsi="宋体" w:eastAsia="宋体" w:cs="宋体"/>
          <w:sz w:val="21"/>
          <w:szCs w:val="21"/>
        </w:rPr>
        <w:t>本项测试依据 STD 执行，共 8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27"/>
        <w:gridCol w:w="3496"/>
        <w:gridCol w:w="2962"/>
        <w:gridCol w:w="1361"/>
      </w:tblGrid>
      <w:tr w14:paraId="4E6C1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2059C3B3">
            <w:pPr>
              <w:jc w:val="center"/>
            </w:pPr>
            <w:r>
              <w:rPr>
                <w:rFonts w:ascii="宋体" w:hAnsi="宋体" w:eastAsia="宋体" w:cs="宋体"/>
                <w:b/>
                <w:bCs/>
                <w:sz w:val="20"/>
                <w:szCs w:val="20"/>
              </w:rPr>
              <w:t>用例编号</w:t>
            </w:r>
          </w:p>
        </w:tc>
        <w:tc>
          <w:tcPr>
            <w:vAlign w:val="center"/>
          </w:tcPr>
          <w:p w14:paraId="57F327E3">
            <w:pPr>
              <w:jc w:val="center"/>
            </w:pPr>
            <w:r>
              <w:rPr>
                <w:rFonts w:ascii="宋体" w:hAnsi="宋体" w:eastAsia="宋体" w:cs="宋体"/>
                <w:b/>
                <w:bCs/>
                <w:sz w:val="20"/>
                <w:szCs w:val="20"/>
              </w:rPr>
              <w:t>用例名称</w:t>
            </w:r>
          </w:p>
        </w:tc>
        <w:tc>
          <w:tcPr>
            <w:vAlign w:val="center"/>
          </w:tcPr>
          <w:p w14:paraId="4F04C30F">
            <w:pPr>
              <w:jc w:val="center"/>
            </w:pPr>
            <w:r>
              <w:rPr>
                <w:rFonts w:ascii="宋体" w:hAnsi="宋体" w:eastAsia="宋体" w:cs="宋体"/>
                <w:b/>
                <w:bCs/>
                <w:sz w:val="20"/>
                <w:szCs w:val="20"/>
              </w:rPr>
              <w:t>完成状态</w:t>
            </w:r>
          </w:p>
        </w:tc>
        <w:tc>
          <w:tcPr>
            <w:vAlign w:val="center"/>
          </w:tcPr>
          <w:p w14:paraId="0480BF59">
            <w:pPr>
              <w:jc w:val="center"/>
            </w:pPr>
            <w:r>
              <w:rPr>
                <w:rFonts w:ascii="宋体" w:hAnsi="宋体" w:eastAsia="宋体" w:cs="宋体"/>
                <w:b/>
                <w:bCs/>
                <w:sz w:val="20"/>
                <w:szCs w:val="20"/>
              </w:rPr>
              <w:t>备注</w:t>
            </w:r>
          </w:p>
        </w:tc>
      </w:tr>
      <w:tr w14:paraId="1B6B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7B89086">
            <w:r>
              <w:rPr>
                <w:rFonts w:ascii="宋体" w:hAnsi="宋体" w:eastAsia="宋体" w:cs="宋体"/>
                <w:sz w:val="20"/>
                <w:szCs w:val="20"/>
              </w:rPr>
              <w:t>TC-SC-001</w:t>
            </w:r>
          </w:p>
        </w:tc>
        <w:tc>
          <w:p w14:paraId="0CA7D95F">
            <w:r>
              <w:rPr>
                <w:rFonts w:ascii="宋体" w:hAnsi="宋体" w:eastAsia="宋体" w:cs="宋体"/>
                <w:sz w:val="20"/>
                <w:szCs w:val="20"/>
              </w:rPr>
              <w:t>大屏登录鉴权</w:t>
            </w:r>
          </w:p>
        </w:tc>
        <w:tc>
          <w:p w14:paraId="35789FE0">
            <w:r>
              <w:rPr>
                <w:rFonts w:ascii="宋体" w:hAnsi="宋体" w:eastAsia="宋体" w:cs="宋体"/>
                <w:sz w:val="20"/>
                <w:szCs w:val="20"/>
              </w:rPr>
              <w:t>所有结果都如预期的那样</w:t>
            </w:r>
          </w:p>
        </w:tc>
        <w:tc>
          <w:p w14:paraId="614A5331">
            <w:r>
              <w:rPr>
                <w:rFonts w:ascii="宋体" w:hAnsi="宋体" w:eastAsia="宋体" w:cs="宋体"/>
                <w:sz w:val="20"/>
                <w:szCs w:val="20"/>
              </w:rPr>
              <w:t>—</w:t>
            </w:r>
          </w:p>
        </w:tc>
      </w:tr>
      <w:tr w14:paraId="4890D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B4D03B9">
            <w:r>
              <w:rPr>
                <w:rFonts w:ascii="宋体" w:hAnsi="宋体" w:eastAsia="宋体" w:cs="宋体"/>
                <w:sz w:val="20"/>
                <w:szCs w:val="20"/>
              </w:rPr>
              <w:t>TC-SC-002</w:t>
            </w:r>
          </w:p>
        </w:tc>
        <w:tc>
          <w:p w14:paraId="6C13B259">
            <w:r>
              <w:rPr>
                <w:rFonts w:ascii="宋体" w:hAnsi="宋体" w:eastAsia="宋体" w:cs="宋体"/>
                <w:sz w:val="20"/>
                <w:szCs w:val="20"/>
              </w:rPr>
              <w:t>数字畜牧一张图首页</w:t>
            </w:r>
          </w:p>
        </w:tc>
        <w:tc>
          <w:p w14:paraId="3731E20A">
            <w:r>
              <w:rPr>
                <w:rFonts w:ascii="宋体" w:hAnsi="宋体" w:eastAsia="宋体" w:cs="宋体"/>
                <w:sz w:val="20"/>
                <w:szCs w:val="20"/>
              </w:rPr>
              <w:t>所有结果都如预期的那样</w:t>
            </w:r>
          </w:p>
        </w:tc>
        <w:tc>
          <w:p w14:paraId="2AD712F5">
            <w:r>
              <w:rPr>
                <w:rFonts w:ascii="宋体" w:hAnsi="宋体" w:eastAsia="宋体" w:cs="宋体"/>
                <w:sz w:val="20"/>
                <w:szCs w:val="20"/>
              </w:rPr>
              <w:t>—</w:t>
            </w:r>
          </w:p>
        </w:tc>
      </w:tr>
      <w:tr w14:paraId="4AA5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9619702">
            <w:r>
              <w:rPr>
                <w:rFonts w:ascii="宋体" w:hAnsi="宋体" w:eastAsia="宋体" w:cs="宋体"/>
                <w:sz w:val="20"/>
                <w:szCs w:val="20"/>
              </w:rPr>
              <w:t>TC-SC-003</w:t>
            </w:r>
          </w:p>
        </w:tc>
        <w:tc>
          <w:p w14:paraId="1EBBACF5">
            <w:r>
              <w:rPr>
                <w:rFonts w:ascii="宋体" w:hAnsi="宋体" w:eastAsia="宋体" w:cs="宋体"/>
                <w:sz w:val="20"/>
                <w:szCs w:val="20"/>
              </w:rPr>
              <w:t>畜牧资源专题展示</w:t>
            </w:r>
          </w:p>
        </w:tc>
        <w:tc>
          <w:p w14:paraId="26D4C567">
            <w:r>
              <w:rPr>
                <w:rFonts w:ascii="宋体" w:hAnsi="宋体" w:eastAsia="宋体" w:cs="宋体"/>
                <w:sz w:val="20"/>
                <w:szCs w:val="20"/>
              </w:rPr>
              <w:t>所有结果都如预期的那样</w:t>
            </w:r>
          </w:p>
        </w:tc>
        <w:tc>
          <w:p w14:paraId="30F4D776">
            <w:r>
              <w:rPr>
                <w:rFonts w:ascii="宋体" w:hAnsi="宋体" w:eastAsia="宋体" w:cs="宋体"/>
                <w:sz w:val="20"/>
                <w:szCs w:val="20"/>
              </w:rPr>
              <w:t>—</w:t>
            </w:r>
          </w:p>
        </w:tc>
      </w:tr>
      <w:tr w14:paraId="144FA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8CE1789">
            <w:r>
              <w:rPr>
                <w:rFonts w:ascii="宋体" w:hAnsi="宋体" w:eastAsia="宋体" w:cs="宋体"/>
                <w:sz w:val="20"/>
                <w:szCs w:val="20"/>
              </w:rPr>
              <w:t>TC-SC-004</w:t>
            </w:r>
          </w:p>
        </w:tc>
        <w:tc>
          <w:p w14:paraId="0CE453A7">
            <w:r>
              <w:rPr>
                <w:rFonts w:ascii="宋体" w:hAnsi="宋体" w:eastAsia="宋体" w:cs="宋体"/>
                <w:sz w:val="20"/>
                <w:szCs w:val="20"/>
              </w:rPr>
              <w:t>交易销售专题（含商城数据）</w:t>
            </w:r>
          </w:p>
        </w:tc>
        <w:tc>
          <w:p w14:paraId="206010DD">
            <w:r>
              <w:rPr>
                <w:rFonts w:ascii="宋体" w:hAnsi="宋体" w:eastAsia="宋体" w:cs="宋体"/>
                <w:sz w:val="20"/>
                <w:szCs w:val="20"/>
              </w:rPr>
              <w:t>所有结果都如预期的那样</w:t>
            </w:r>
          </w:p>
        </w:tc>
        <w:tc>
          <w:p w14:paraId="6D461C26">
            <w:r>
              <w:rPr>
                <w:rFonts w:ascii="宋体" w:hAnsi="宋体" w:eastAsia="宋体" w:cs="宋体"/>
                <w:sz w:val="20"/>
                <w:szCs w:val="20"/>
              </w:rPr>
              <w:t>跨系统联调</w:t>
            </w:r>
          </w:p>
        </w:tc>
      </w:tr>
      <w:tr w14:paraId="792F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p w14:paraId="31E5F24B">
            <w:r>
              <w:rPr>
                <w:rFonts w:ascii="宋体" w:hAnsi="宋体" w:eastAsia="宋体" w:cs="宋体"/>
                <w:sz w:val="20"/>
                <w:szCs w:val="20"/>
              </w:rPr>
              <w:t>TC-SC-005</w:t>
            </w:r>
          </w:p>
        </w:tc>
        <w:tc>
          <w:p w14:paraId="32955DDE">
            <w:r>
              <w:rPr>
                <w:rFonts w:ascii="宋体" w:hAnsi="宋体" w:eastAsia="宋体" w:cs="宋体"/>
                <w:sz w:val="20"/>
                <w:szCs w:val="20"/>
              </w:rPr>
              <w:t>共同富裕专题展示</w:t>
            </w:r>
          </w:p>
        </w:tc>
        <w:tc>
          <w:p w14:paraId="7CDD8111">
            <w:r>
              <w:rPr>
                <w:rFonts w:ascii="宋体" w:hAnsi="宋体" w:eastAsia="宋体" w:cs="宋体"/>
                <w:sz w:val="20"/>
                <w:szCs w:val="20"/>
              </w:rPr>
              <w:t>所有结果都如预期的那样</w:t>
            </w:r>
          </w:p>
        </w:tc>
        <w:tc>
          <w:p w14:paraId="67915C17">
            <w:r>
              <w:rPr>
                <w:rFonts w:ascii="宋体" w:hAnsi="宋体" w:eastAsia="宋体" w:cs="宋体"/>
                <w:sz w:val="20"/>
                <w:szCs w:val="20"/>
              </w:rPr>
              <w:t>—</w:t>
            </w:r>
          </w:p>
        </w:tc>
      </w:tr>
      <w:tr w14:paraId="6B885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D37A08E">
            <w:r>
              <w:rPr>
                <w:rFonts w:ascii="宋体" w:hAnsi="宋体" w:eastAsia="宋体" w:cs="宋体"/>
                <w:sz w:val="20"/>
                <w:szCs w:val="20"/>
              </w:rPr>
              <w:t>TC-SC-006</w:t>
            </w:r>
          </w:p>
        </w:tc>
        <w:tc>
          <w:p w14:paraId="6DF0BB13">
            <w:r>
              <w:rPr>
                <w:rFonts w:ascii="宋体" w:hAnsi="宋体" w:eastAsia="宋体" w:cs="宋体"/>
                <w:sz w:val="20"/>
                <w:szCs w:val="20"/>
              </w:rPr>
              <w:t>疫病风险专题展示</w:t>
            </w:r>
          </w:p>
        </w:tc>
        <w:tc>
          <w:p w14:paraId="533BEC5D">
            <w:r>
              <w:rPr>
                <w:rFonts w:ascii="宋体" w:hAnsi="宋体" w:eastAsia="宋体" w:cs="宋体"/>
                <w:sz w:val="20"/>
                <w:szCs w:val="20"/>
              </w:rPr>
              <w:t>所有结果都如预期的那样</w:t>
            </w:r>
          </w:p>
        </w:tc>
        <w:tc>
          <w:p w14:paraId="12A11F9B">
            <w:r>
              <w:rPr>
                <w:rFonts w:ascii="宋体" w:hAnsi="宋体" w:eastAsia="宋体" w:cs="宋体"/>
                <w:sz w:val="20"/>
                <w:szCs w:val="20"/>
              </w:rPr>
              <w:t>—</w:t>
            </w:r>
          </w:p>
        </w:tc>
      </w:tr>
      <w:tr w14:paraId="1A6C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03A0360">
            <w:r>
              <w:rPr>
                <w:rFonts w:ascii="宋体" w:hAnsi="宋体" w:eastAsia="宋体" w:cs="宋体"/>
                <w:sz w:val="20"/>
                <w:szCs w:val="20"/>
              </w:rPr>
              <w:t>TC-SC-007</w:t>
            </w:r>
          </w:p>
        </w:tc>
        <w:tc>
          <w:p w14:paraId="5651A413">
            <w:r>
              <w:rPr>
                <w:rFonts w:ascii="宋体" w:hAnsi="宋体" w:eastAsia="宋体" w:cs="宋体"/>
                <w:sz w:val="20"/>
                <w:szCs w:val="20"/>
              </w:rPr>
              <w:t>大屏数据刷新与指标一致性</w:t>
            </w:r>
          </w:p>
        </w:tc>
        <w:tc>
          <w:p w14:paraId="2E0E02B2">
            <w:r>
              <w:rPr>
                <w:rFonts w:ascii="宋体" w:hAnsi="宋体" w:eastAsia="宋体" w:cs="宋体"/>
                <w:sz w:val="20"/>
                <w:szCs w:val="20"/>
              </w:rPr>
              <w:t>所有结果都如预期的那样</w:t>
            </w:r>
          </w:p>
        </w:tc>
        <w:tc>
          <w:p w14:paraId="40CFC058">
            <w:r>
              <w:rPr>
                <w:rFonts w:ascii="宋体" w:hAnsi="宋体" w:eastAsia="宋体" w:cs="宋体"/>
                <w:sz w:val="20"/>
                <w:szCs w:val="20"/>
              </w:rPr>
              <w:t>—</w:t>
            </w:r>
          </w:p>
        </w:tc>
      </w:tr>
      <w:tr w14:paraId="533B6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BC443E">
            <w:r>
              <w:rPr>
                <w:rFonts w:ascii="宋体" w:hAnsi="宋体" w:eastAsia="宋体" w:cs="宋体"/>
                <w:sz w:val="20"/>
                <w:szCs w:val="20"/>
              </w:rPr>
              <w:t>TC-SC-008</w:t>
            </w:r>
          </w:p>
        </w:tc>
        <w:tc>
          <w:p w14:paraId="7B7B26B1">
            <w:r>
              <w:rPr>
                <w:rFonts w:ascii="宋体" w:hAnsi="宋体" w:eastAsia="宋体" w:cs="宋体"/>
                <w:sz w:val="20"/>
                <w:szCs w:val="20"/>
              </w:rPr>
              <w:t>大屏全屏展示兼容性</w:t>
            </w:r>
          </w:p>
        </w:tc>
        <w:tc>
          <w:p w14:paraId="0571FBDD">
            <w:r>
              <w:rPr>
                <w:rFonts w:ascii="宋体" w:hAnsi="宋体" w:eastAsia="宋体" w:cs="宋体"/>
                <w:sz w:val="20"/>
                <w:szCs w:val="20"/>
              </w:rPr>
              <w:t>所有结果都如预期的那样</w:t>
            </w:r>
          </w:p>
        </w:tc>
        <w:tc>
          <w:p w14:paraId="515C8AA5">
            <w:r>
              <w:rPr>
                <w:rFonts w:ascii="宋体" w:hAnsi="宋体" w:eastAsia="宋体" w:cs="宋体"/>
                <w:sz w:val="20"/>
                <w:szCs w:val="20"/>
              </w:rPr>
              <w:t>1920×1080</w:t>
            </w:r>
          </w:p>
        </w:tc>
      </w:tr>
    </w:tbl>
    <w:p w14:paraId="2C9CDAB4">
      <w:pPr>
        <w:spacing w:before="140" w:after="80"/>
      </w:pPr>
      <w:r>
        <w:rPr>
          <w:rFonts w:ascii="宋体" w:hAnsi="宋体" w:eastAsia="宋体" w:cs="宋体"/>
          <w:b/>
          <w:bCs/>
          <w:sz w:val="21"/>
          <w:szCs w:val="21"/>
        </w:rPr>
        <w:t>4.2.2  遇到了问题</w:t>
      </w:r>
    </w:p>
    <w:p w14:paraId="461EB763">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764B3207">
      <w:pPr>
        <w:spacing w:before="140" w:after="80"/>
      </w:pPr>
      <w:r>
        <w:rPr>
          <w:rFonts w:ascii="宋体" w:hAnsi="宋体" w:eastAsia="宋体" w:cs="宋体"/>
          <w:b/>
          <w:bCs/>
          <w:sz w:val="21"/>
          <w:szCs w:val="21"/>
        </w:rPr>
        <w:t>4.2.3  与测试用例/过程的偏差</w:t>
      </w:r>
    </w:p>
    <w:p w14:paraId="328470E5">
      <w:pPr>
        <w:spacing w:after="90" w:line="360" w:lineRule="auto"/>
        <w:ind w:firstLine="420"/>
      </w:pPr>
      <w:r>
        <w:rPr>
          <w:rFonts w:ascii="宋体" w:hAnsi="宋体" w:eastAsia="宋体" w:cs="宋体"/>
          <w:sz w:val="21"/>
          <w:szCs w:val="21"/>
        </w:rPr>
        <w:t>测试过程与 STD 规定一致，无偏差。</w:t>
      </w:r>
    </w:p>
    <w:p w14:paraId="6643FF70">
      <w:pPr>
        <w:spacing w:before="180" w:after="100"/>
      </w:pPr>
      <w:r>
        <w:rPr>
          <w:rFonts w:ascii="宋体" w:hAnsi="宋体" w:eastAsia="宋体" w:cs="宋体"/>
          <w:b/>
          <w:bCs/>
          <w:sz w:val="21"/>
          <w:szCs w:val="21"/>
        </w:rPr>
        <w:t>4.3  BQ-BRAIN-H5  牧民综合服务移动端合格性测试</w:t>
      </w:r>
    </w:p>
    <w:p w14:paraId="3A0B2524">
      <w:pPr>
        <w:spacing w:before="140" w:after="80"/>
      </w:pPr>
      <w:r>
        <w:rPr>
          <w:rFonts w:ascii="宋体" w:hAnsi="宋体" w:eastAsia="宋体" w:cs="宋体"/>
          <w:b/>
          <w:bCs/>
          <w:sz w:val="21"/>
          <w:szCs w:val="21"/>
        </w:rPr>
        <w:t>4.3.1  测试结果小结</w:t>
      </w:r>
    </w:p>
    <w:p w14:paraId="43BDC9A6">
      <w:pPr>
        <w:spacing w:after="90" w:line="360" w:lineRule="auto"/>
        <w:ind w:firstLine="420"/>
      </w:pPr>
      <w:r>
        <w:rPr>
          <w:rFonts w:ascii="宋体" w:hAnsi="宋体" w:eastAsia="宋体" w:cs="宋体"/>
          <w:sz w:val="21"/>
          <w:szCs w:val="21"/>
        </w:rPr>
        <w:t>本项测试依据 STD 执行，共 8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24"/>
        <w:gridCol w:w="3917"/>
        <w:gridCol w:w="3197"/>
        <w:gridCol w:w="608"/>
      </w:tblGrid>
      <w:tr w14:paraId="42A0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D38A654">
            <w:pPr>
              <w:jc w:val="center"/>
            </w:pPr>
            <w:r>
              <w:rPr>
                <w:rFonts w:ascii="宋体" w:hAnsi="宋体" w:eastAsia="宋体" w:cs="宋体"/>
                <w:b/>
                <w:bCs/>
                <w:sz w:val="20"/>
                <w:szCs w:val="20"/>
              </w:rPr>
              <w:t>用例编号</w:t>
            </w:r>
          </w:p>
        </w:tc>
        <w:tc>
          <w:tcPr>
            <w:vAlign w:val="center"/>
          </w:tcPr>
          <w:p w14:paraId="0405C151">
            <w:pPr>
              <w:jc w:val="center"/>
            </w:pPr>
            <w:r>
              <w:rPr>
                <w:rFonts w:ascii="宋体" w:hAnsi="宋体" w:eastAsia="宋体" w:cs="宋体"/>
                <w:b/>
                <w:bCs/>
                <w:sz w:val="20"/>
                <w:szCs w:val="20"/>
              </w:rPr>
              <w:t>用例名称</w:t>
            </w:r>
          </w:p>
        </w:tc>
        <w:tc>
          <w:tcPr>
            <w:vAlign w:val="center"/>
          </w:tcPr>
          <w:p w14:paraId="017A1372">
            <w:pPr>
              <w:jc w:val="center"/>
            </w:pPr>
            <w:r>
              <w:rPr>
                <w:rFonts w:ascii="宋体" w:hAnsi="宋体" w:eastAsia="宋体" w:cs="宋体"/>
                <w:b/>
                <w:bCs/>
                <w:sz w:val="20"/>
                <w:szCs w:val="20"/>
              </w:rPr>
              <w:t>完成状态</w:t>
            </w:r>
          </w:p>
        </w:tc>
        <w:tc>
          <w:tcPr>
            <w:vAlign w:val="center"/>
          </w:tcPr>
          <w:p w14:paraId="68CC1DAC">
            <w:pPr>
              <w:jc w:val="center"/>
            </w:pPr>
            <w:r>
              <w:rPr>
                <w:rFonts w:ascii="宋体" w:hAnsi="宋体" w:eastAsia="宋体" w:cs="宋体"/>
                <w:b/>
                <w:bCs/>
                <w:sz w:val="20"/>
                <w:szCs w:val="20"/>
              </w:rPr>
              <w:t>备注</w:t>
            </w:r>
          </w:p>
        </w:tc>
      </w:tr>
      <w:tr w14:paraId="475B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6F6B1BD">
            <w:r>
              <w:rPr>
                <w:rFonts w:ascii="宋体" w:hAnsi="宋体" w:eastAsia="宋体" w:cs="宋体"/>
                <w:sz w:val="20"/>
                <w:szCs w:val="20"/>
              </w:rPr>
              <w:t>TC-H5-001</w:t>
            </w:r>
          </w:p>
        </w:tc>
        <w:tc>
          <w:p w14:paraId="5D347ADB">
            <w:r>
              <w:rPr>
                <w:rFonts w:ascii="宋体" w:hAnsi="宋体" w:eastAsia="宋体" w:cs="宋体"/>
                <w:sz w:val="20"/>
                <w:szCs w:val="20"/>
              </w:rPr>
              <w:t>牧民用户注册登录</w:t>
            </w:r>
          </w:p>
        </w:tc>
        <w:tc>
          <w:p w14:paraId="56CB5C05">
            <w:r>
              <w:rPr>
                <w:rFonts w:ascii="宋体" w:hAnsi="宋体" w:eastAsia="宋体" w:cs="宋体"/>
                <w:sz w:val="20"/>
                <w:szCs w:val="20"/>
              </w:rPr>
              <w:t>所有结果都如预期的那样</w:t>
            </w:r>
          </w:p>
        </w:tc>
        <w:tc>
          <w:p w14:paraId="229816F0">
            <w:r>
              <w:rPr>
                <w:rFonts w:ascii="宋体" w:hAnsi="宋体" w:eastAsia="宋体" w:cs="宋体"/>
                <w:sz w:val="20"/>
                <w:szCs w:val="20"/>
              </w:rPr>
              <w:t>—</w:t>
            </w:r>
          </w:p>
        </w:tc>
      </w:tr>
      <w:tr w14:paraId="6A486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C63257D">
            <w:r>
              <w:rPr>
                <w:rFonts w:ascii="宋体" w:hAnsi="宋体" w:eastAsia="宋体" w:cs="宋体"/>
                <w:sz w:val="20"/>
                <w:szCs w:val="20"/>
              </w:rPr>
              <w:t>TC-H5-002</w:t>
            </w:r>
          </w:p>
        </w:tc>
        <w:tc>
          <w:p w14:paraId="5C896F76">
            <w:r>
              <w:rPr>
                <w:rFonts w:ascii="宋体" w:hAnsi="宋体" w:eastAsia="宋体" w:cs="宋体"/>
                <w:sz w:val="20"/>
                <w:szCs w:val="20"/>
              </w:rPr>
              <w:t>首页资讯浏览</w:t>
            </w:r>
          </w:p>
        </w:tc>
        <w:tc>
          <w:p w14:paraId="3242EA9B">
            <w:r>
              <w:rPr>
                <w:rFonts w:ascii="宋体" w:hAnsi="宋体" w:eastAsia="宋体" w:cs="宋体"/>
                <w:sz w:val="20"/>
                <w:szCs w:val="20"/>
              </w:rPr>
              <w:t>所有结果都如预期的那样</w:t>
            </w:r>
          </w:p>
        </w:tc>
        <w:tc>
          <w:p w14:paraId="2A929ED5">
            <w:r>
              <w:rPr>
                <w:rFonts w:ascii="宋体" w:hAnsi="宋体" w:eastAsia="宋体" w:cs="宋体"/>
                <w:sz w:val="20"/>
                <w:szCs w:val="20"/>
              </w:rPr>
              <w:t>—</w:t>
            </w:r>
          </w:p>
        </w:tc>
      </w:tr>
      <w:tr w14:paraId="3B137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24FD198">
            <w:r>
              <w:rPr>
                <w:rFonts w:ascii="宋体" w:hAnsi="宋体" w:eastAsia="宋体" w:cs="宋体"/>
                <w:sz w:val="20"/>
                <w:szCs w:val="20"/>
              </w:rPr>
              <w:t>TC-H5-003</w:t>
            </w:r>
          </w:p>
        </w:tc>
        <w:tc>
          <w:p w14:paraId="42C7D79F">
            <w:r>
              <w:rPr>
                <w:rFonts w:ascii="宋体" w:hAnsi="宋体" w:eastAsia="宋体" w:cs="宋体"/>
                <w:sz w:val="20"/>
                <w:szCs w:val="20"/>
              </w:rPr>
              <w:t>农技课堂与资源查询</w:t>
            </w:r>
          </w:p>
        </w:tc>
        <w:tc>
          <w:p w14:paraId="2A7767A5">
            <w:r>
              <w:rPr>
                <w:rFonts w:ascii="宋体" w:hAnsi="宋体" w:eastAsia="宋体" w:cs="宋体"/>
                <w:sz w:val="20"/>
                <w:szCs w:val="20"/>
              </w:rPr>
              <w:t>所有结果都如预期的那样</w:t>
            </w:r>
          </w:p>
        </w:tc>
        <w:tc>
          <w:p w14:paraId="0DE50200">
            <w:r>
              <w:rPr>
                <w:rFonts w:ascii="宋体" w:hAnsi="宋体" w:eastAsia="宋体" w:cs="宋体"/>
                <w:sz w:val="20"/>
                <w:szCs w:val="20"/>
              </w:rPr>
              <w:t>—</w:t>
            </w:r>
          </w:p>
        </w:tc>
      </w:tr>
      <w:tr w14:paraId="61F5F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288D432">
            <w:r>
              <w:rPr>
                <w:rFonts w:ascii="宋体" w:hAnsi="宋体" w:eastAsia="宋体" w:cs="宋体"/>
                <w:sz w:val="20"/>
                <w:szCs w:val="20"/>
              </w:rPr>
              <w:t>TC-H5-004</w:t>
            </w:r>
          </w:p>
        </w:tc>
        <w:tc>
          <w:p w14:paraId="6DD263F3">
            <w:r>
              <w:rPr>
                <w:rFonts w:ascii="宋体" w:hAnsi="宋体" w:eastAsia="宋体" w:cs="宋体"/>
                <w:sz w:val="20"/>
                <w:szCs w:val="20"/>
              </w:rPr>
              <w:t>在线预约兽医服务</w:t>
            </w:r>
          </w:p>
        </w:tc>
        <w:tc>
          <w:p w14:paraId="58E66A58">
            <w:r>
              <w:rPr>
                <w:rFonts w:ascii="宋体" w:hAnsi="宋体" w:eastAsia="宋体" w:cs="宋体"/>
                <w:sz w:val="20"/>
                <w:szCs w:val="20"/>
              </w:rPr>
              <w:t>所有结果都如预期的那样</w:t>
            </w:r>
          </w:p>
        </w:tc>
        <w:tc>
          <w:p w14:paraId="6F3AF3A5">
            <w:r>
              <w:rPr>
                <w:rFonts w:ascii="宋体" w:hAnsi="宋体" w:eastAsia="宋体" w:cs="宋体"/>
                <w:sz w:val="20"/>
                <w:szCs w:val="20"/>
              </w:rPr>
              <w:t>—</w:t>
            </w:r>
          </w:p>
        </w:tc>
      </w:tr>
      <w:tr w14:paraId="53F13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89C8127">
            <w:r>
              <w:rPr>
                <w:rFonts w:ascii="宋体" w:hAnsi="宋体" w:eastAsia="宋体" w:cs="宋体"/>
                <w:sz w:val="20"/>
                <w:szCs w:val="20"/>
              </w:rPr>
              <w:t>TC-H5-005</w:t>
            </w:r>
          </w:p>
        </w:tc>
        <w:tc>
          <w:p w14:paraId="26373B5A">
            <w:r>
              <w:rPr>
                <w:rFonts w:ascii="宋体" w:hAnsi="宋体" w:eastAsia="宋体" w:cs="宋体"/>
                <w:sz w:val="20"/>
                <w:szCs w:val="20"/>
              </w:rPr>
              <w:t>在线预约专家/机构</w:t>
            </w:r>
          </w:p>
        </w:tc>
        <w:tc>
          <w:p w14:paraId="7B9D21B4">
            <w:r>
              <w:rPr>
                <w:rFonts w:ascii="宋体" w:hAnsi="宋体" w:eastAsia="宋体" w:cs="宋体"/>
                <w:sz w:val="20"/>
                <w:szCs w:val="20"/>
              </w:rPr>
              <w:t>所有结果都如预期的那样</w:t>
            </w:r>
          </w:p>
        </w:tc>
        <w:tc>
          <w:p w14:paraId="686F8F19">
            <w:r>
              <w:rPr>
                <w:rFonts w:ascii="宋体" w:hAnsi="宋体" w:eastAsia="宋体" w:cs="宋体"/>
                <w:sz w:val="20"/>
                <w:szCs w:val="20"/>
              </w:rPr>
              <w:t>—</w:t>
            </w:r>
          </w:p>
        </w:tc>
      </w:tr>
      <w:tr w14:paraId="1940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3DDE09">
            <w:r>
              <w:rPr>
                <w:rFonts w:ascii="宋体" w:hAnsi="宋体" w:eastAsia="宋体" w:cs="宋体"/>
                <w:sz w:val="20"/>
                <w:szCs w:val="20"/>
              </w:rPr>
              <w:t>TC-H5-006</w:t>
            </w:r>
          </w:p>
        </w:tc>
        <w:tc>
          <w:p w14:paraId="28D3B588">
            <w:r>
              <w:rPr>
                <w:rFonts w:ascii="宋体" w:hAnsi="宋体" w:eastAsia="宋体" w:cs="宋体"/>
                <w:sz w:val="20"/>
                <w:szCs w:val="20"/>
              </w:rPr>
              <w:t>AI 智能助手对话</w:t>
            </w:r>
          </w:p>
        </w:tc>
        <w:tc>
          <w:p w14:paraId="43C8164B">
            <w:r>
              <w:rPr>
                <w:rFonts w:ascii="宋体" w:hAnsi="宋体" w:eastAsia="宋体" w:cs="宋体"/>
                <w:sz w:val="20"/>
                <w:szCs w:val="20"/>
              </w:rPr>
              <w:t>所有结果都如预期的那样</w:t>
            </w:r>
          </w:p>
        </w:tc>
        <w:tc>
          <w:p w14:paraId="40021658">
            <w:r>
              <w:rPr>
                <w:rFonts w:ascii="宋体" w:hAnsi="宋体" w:eastAsia="宋体" w:cs="宋体"/>
                <w:sz w:val="20"/>
                <w:szCs w:val="20"/>
              </w:rPr>
              <w:t>—</w:t>
            </w:r>
          </w:p>
        </w:tc>
      </w:tr>
      <w:tr w14:paraId="38674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4D14DB9">
            <w:r>
              <w:rPr>
                <w:rFonts w:ascii="宋体" w:hAnsi="宋体" w:eastAsia="宋体" w:cs="宋体"/>
                <w:sz w:val="20"/>
                <w:szCs w:val="20"/>
              </w:rPr>
              <w:t>TC-H5-007</w:t>
            </w:r>
          </w:p>
        </w:tc>
        <w:tc>
          <w:p w14:paraId="09AB3255">
            <w:r>
              <w:rPr>
                <w:rFonts w:ascii="宋体" w:hAnsi="宋体" w:eastAsia="宋体" w:cs="宋体"/>
                <w:sz w:val="20"/>
                <w:szCs w:val="20"/>
              </w:rPr>
              <w:t>消息通知与个人中心</w:t>
            </w:r>
          </w:p>
        </w:tc>
        <w:tc>
          <w:p w14:paraId="0D69597F">
            <w:r>
              <w:rPr>
                <w:rFonts w:ascii="宋体" w:hAnsi="宋体" w:eastAsia="宋体" w:cs="宋体"/>
                <w:sz w:val="20"/>
                <w:szCs w:val="20"/>
              </w:rPr>
              <w:t>所有结果都如预期的那样</w:t>
            </w:r>
          </w:p>
        </w:tc>
        <w:tc>
          <w:p w14:paraId="416CADA7">
            <w:r>
              <w:rPr>
                <w:rFonts w:ascii="宋体" w:hAnsi="宋体" w:eastAsia="宋体" w:cs="宋体"/>
                <w:sz w:val="20"/>
                <w:szCs w:val="20"/>
              </w:rPr>
              <w:t>—</w:t>
            </w:r>
          </w:p>
        </w:tc>
      </w:tr>
      <w:tr w14:paraId="31F54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905C2B">
            <w:r>
              <w:rPr>
                <w:rFonts w:ascii="宋体" w:hAnsi="宋体" w:eastAsia="宋体" w:cs="宋体"/>
                <w:sz w:val="20"/>
                <w:szCs w:val="20"/>
              </w:rPr>
              <w:t>TC-H5-008</w:t>
            </w:r>
          </w:p>
        </w:tc>
        <w:tc>
          <w:p w14:paraId="4E14EC9E">
            <w:r>
              <w:rPr>
                <w:rFonts w:ascii="宋体" w:hAnsi="宋体" w:eastAsia="宋体" w:cs="宋体"/>
                <w:sz w:val="20"/>
                <w:szCs w:val="20"/>
              </w:rPr>
              <w:t>移动端兼容性（微信/浏览器）</w:t>
            </w:r>
          </w:p>
        </w:tc>
        <w:tc>
          <w:p w14:paraId="65BD48D3">
            <w:r>
              <w:rPr>
                <w:rFonts w:ascii="宋体" w:hAnsi="宋体" w:eastAsia="宋体" w:cs="宋体"/>
                <w:sz w:val="20"/>
                <w:szCs w:val="20"/>
              </w:rPr>
              <w:t>所有结果都如预期的那样</w:t>
            </w:r>
          </w:p>
        </w:tc>
        <w:tc>
          <w:p w14:paraId="115D1CBE">
            <w:r>
              <w:rPr>
                <w:rFonts w:ascii="宋体" w:hAnsi="宋体" w:eastAsia="宋体" w:cs="宋体"/>
                <w:sz w:val="20"/>
                <w:szCs w:val="20"/>
              </w:rPr>
              <w:t>—</w:t>
            </w:r>
          </w:p>
        </w:tc>
      </w:tr>
    </w:tbl>
    <w:p w14:paraId="5BF6C2E0">
      <w:pPr>
        <w:spacing w:before="140" w:after="80"/>
      </w:pPr>
      <w:r>
        <w:rPr>
          <w:rFonts w:ascii="宋体" w:hAnsi="宋体" w:eastAsia="宋体" w:cs="宋体"/>
          <w:b/>
          <w:bCs/>
          <w:sz w:val="21"/>
          <w:szCs w:val="21"/>
        </w:rPr>
        <w:t>4.3.2  遇到了问题</w:t>
      </w:r>
    </w:p>
    <w:p w14:paraId="411B11B6">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3052F08E">
      <w:pPr>
        <w:spacing w:before="140" w:after="80"/>
      </w:pPr>
      <w:r>
        <w:rPr>
          <w:rFonts w:ascii="宋体" w:hAnsi="宋体" w:eastAsia="宋体" w:cs="宋体"/>
          <w:b/>
          <w:bCs/>
          <w:sz w:val="21"/>
          <w:szCs w:val="21"/>
        </w:rPr>
        <w:t>4.3.3  与测试用例/过程的偏差</w:t>
      </w:r>
    </w:p>
    <w:p w14:paraId="20528DE2">
      <w:pPr>
        <w:spacing w:after="90" w:line="360" w:lineRule="auto"/>
        <w:ind w:firstLine="420"/>
      </w:pPr>
      <w:r>
        <w:rPr>
          <w:rFonts w:ascii="宋体" w:hAnsi="宋体" w:eastAsia="宋体" w:cs="宋体"/>
          <w:sz w:val="21"/>
          <w:szCs w:val="21"/>
        </w:rPr>
        <w:t>测试过程与 STD 规定一致，无偏差。</w:t>
      </w:r>
    </w:p>
    <w:p w14:paraId="479DE8A9">
      <w:pPr>
        <w:spacing w:before="180" w:after="100"/>
      </w:pPr>
      <w:r>
        <w:rPr>
          <w:rFonts w:ascii="宋体" w:hAnsi="宋体" w:eastAsia="宋体" w:cs="宋体"/>
          <w:b/>
          <w:bCs/>
          <w:sz w:val="21"/>
          <w:szCs w:val="21"/>
        </w:rPr>
        <w:t>4.4  BQ-BRAIN-JY  牦牛交易市场移动端合格性测试</w:t>
      </w:r>
    </w:p>
    <w:p w14:paraId="493376E8">
      <w:pPr>
        <w:spacing w:before="140" w:after="80"/>
      </w:pPr>
      <w:r>
        <w:rPr>
          <w:rFonts w:ascii="宋体" w:hAnsi="宋体" w:eastAsia="宋体" w:cs="宋体"/>
          <w:b/>
          <w:bCs/>
          <w:sz w:val="21"/>
          <w:szCs w:val="21"/>
        </w:rPr>
        <w:t>4.4.1  测试结果小结</w:t>
      </w:r>
    </w:p>
    <w:p w14:paraId="688F76F2">
      <w:pPr>
        <w:spacing w:after="90" w:line="360" w:lineRule="auto"/>
        <w:ind w:firstLine="420"/>
      </w:pPr>
      <w:r>
        <w:rPr>
          <w:rFonts w:ascii="宋体" w:hAnsi="宋体" w:eastAsia="宋体" w:cs="宋体"/>
          <w:sz w:val="21"/>
          <w:szCs w:val="21"/>
        </w:rPr>
        <w:t>本项测试依据 STD 执行，共 7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06"/>
        <w:gridCol w:w="2828"/>
        <w:gridCol w:w="3875"/>
        <w:gridCol w:w="737"/>
      </w:tblGrid>
      <w:tr w14:paraId="36EC0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61970360">
            <w:pPr>
              <w:jc w:val="center"/>
            </w:pPr>
            <w:r>
              <w:rPr>
                <w:rFonts w:ascii="宋体" w:hAnsi="宋体" w:eastAsia="宋体" w:cs="宋体"/>
                <w:b/>
                <w:bCs/>
                <w:sz w:val="20"/>
                <w:szCs w:val="20"/>
              </w:rPr>
              <w:t>用例编号</w:t>
            </w:r>
          </w:p>
        </w:tc>
        <w:tc>
          <w:tcPr>
            <w:vAlign w:val="center"/>
          </w:tcPr>
          <w:p w14:paraId="7B68A718">
            <w:pPr>
              <w:jc w:val="center"/>
            </w:pPr>
            <w:r>
              <w:rPr>
                <w:rFonts w:ascii="宋体" w:hAnsi="宋体" w:eastAsia="宋体" w:cs="宋体"/>
                <w:b/>
                <w:bCs/>
                <w:sz w:val="20"/>
                <w:szCs w:val="20"/>
              </w:rPr>
              <w:t>用例名称</w:t>
            </w:r>
          </w:p>
        </w:tc>
        <w:tc>
          <w:tcPr>
            <w:vAlign w:val="center"/>
          </w:tcPr>
          <w:p w14:paraId="2834DD4E">
            <w:pPr>
              <w:jc w:val="center"/>
            </w:pPr>
            <w:r>
              <w:rPr>
                <w:rFonts w:ascii="宋体" w:hAnsi="宋体" w:eastAsia="宋体" w:cs="宋体"/>
                <w:b/>
                <w:bCs/>
                <w:sz w:val="20"/>
                <w:szCs w:val="20"/>
              </w:rPr>
              <w:t>完成状态</w:t>
            </w:r>
          </w:p>
        </w:tc>
        <w:tc>
          <w:tcPr>
            <w:vAlign w:val="center"/>
          </w:tcPr>
          <w:p w14:paraId="00526861">
            <w:pPr>
              <w:jc w:val="center"/>
            </w:pPr>
            <w:r>
              <w:rPr>
                <w:rFonts w:ascii="宋体" w:hAnsi="宋体" w:eastAsia="宋体" w:cs="宋体"/>
                <w:b/>
                <w:bCs/>
                <w:sz w:val="20"/>
                <w:szCs w:val="20"/>
              </w:rPr>
              <w:t>备注</w:t>
            </w:r>
          </w:p>
        </w:tc>
      </w:tr>
      <w:tr w14:paraId="691F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C66D365">
            <w:r>
              <w:rPr>
                <w:rFonts w:ascii="宋体" w:hAnsi="宋体" w:eastAsia="宋体" w:cs="宋体"/>
                <w:sz w:val="20"/>
                <w:szCs w:val="20"/>
              </w:rPr>
              <w:t>TC-JY-001</w:t>
            </w:r>
          </w:p>
        </w:tc>
        <w:tc>
          <w:p w14:paraId="601291A0">
            <w:r>
              <w:rPr>
                <w:rFonts w:ascii="宋体" w:hAnsi="宋体" w:eastAsia="宋体" w:cs="宋体"/>
                <w:sz w:val="20"/>
                <w:szCs w:val="20"/>
              </w:rPr>
              <w:t>供应商登录与权限</w:t>
            </w:r>
          </w:p>
        </w:tc>
        <w:tc>
          <w:p w14:paraId="473B2761">
            <w:r>
              <w:rPr>
                <w:rFonts w:ascii="宋体" w:hAnsi="宋体" w:eastAsia="宋体" w:cs="宋体"/>
                <w:sz w:val="20"/>
                <w:szCs w:val="20"/>
              </w:rPr>
              <w:t>所有结果都如预期的那样</w:t>
            </w:r>
          </w:p>
        </w:tc>
        <w:tc>
          <w:p w14:paraId="36520E3D">
            <w:r>
              <w:rPr>
                <w:rFonts w:ascii="宋体" w:hAnsi="宋体" w:eastAsia="宋体" w:cs="宋体"/>
                <w:sz w:val="20"/>
                <w:szCs w:val="20"/>
              </w:rPr>
              <w:t>—</w:t>
            </w:r>
          </w:p>
        </w:tc>
      </w:tr>
      <w:tr w14:paraId="4773C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6EE50C">
            <w:r>
              <w:rPr>
                <w:rFonts w:ascii="宋体" w:hAnsi="宋体" w:eastAsia="宋体" w:cs="宋体"/>
                <w:sz w:val="20"/>
                <w:szCs w:val="20"/>
              </w:rPr>
              <w:t>TC-JY-002</w:t>
            </w:r>
          </w:p>
        </w:tc>
        <w:tc>
          <w:p w14:paraId="5FA619F3">
            <w:r>
              <w:rPr>
                <w:rFonts w:ascii="宋体" w:hAnsi="宋体" w:eastAsia="宋体" w:cs="宋体"/>
                <w:sz w:val="20"/>
                <w:szCs w:val="20"/>
              </w:rPr>
              <w:t>供应商订单管理</w:t>
            </w:r>
          </w:p>
        </w:tc>
        <w:tc>
          <w:p w14:paraId="4DABA1FB">
            <w:r>
              <w:rPr>
                <w:rFonts w:ascii="宋体" w:hAnsi="宋体" w:eastAsia="宋体" w:cs="宋体"/>
                <w:sz w:val="20"/>
                <w:szCs w:val="20"/>
              </w:rPr>
              <w:t>所有结果都如预期的那样</w:t>
            </w:r>
          </w:p>
        </w:tc>
        <w:tc>
          <w:p w14:paraId="335B29A6">
            <w:r>
              <w:rPr>
                <w:rFonts w:ascii="宋体" w:hAnsi="宋体" w:eastAsia="宋体" w:cs="宋体"/>
                <w:sz w:val="20"/>
                <w:szCs w:val="20"/>
              </w:rPr>
              <w:t>—</w:t>
            </w:r>
          </w:p>
        </w:tc>
      </w:tr>
      <w:tr w14:paraId="31AE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0950043">
            <w:r>
              <w:rPr>
                <w:rFonts w:ascii="宋体" w:hAnsi="宋体" w:eastAsia="宋体" w:cs="宋体"/>
                <w:sz w:val="20"/>
                <w:szCs w:val="20"/>
              </w:rPr>
              <w:t>TC-JY-003</w:t>
            </w:r>
          </w:p>
        </w:tc>
        <w:tc>
          <w:p w14:paraId="10FEDF44">
            <w:r>
              <w:rPr>
                <w:rFonts w:ascii="宋体" w:hAnsi="宋体" w:eastAsia="宋体" w:cs="宋体"/>
                <w:sz w:val="20"/>
                <w:szCs w:val="20"/>
              </w:rPr>
              <w:t>承销商登录与权限</w:t>
            </w:r>
          </w:p>
        </w:tc>
        <w:tc>
          <w:p w14:paraId="047029D4">
            <w:r>
              <w:rPr>
                <w:rFonts w:ascii="宋体" w:hAnsi="宋体" w:eastAsia="宋体" w:cs="宋体"/>
                <w:sz w:val="20"/>
                <w:szCs w:val="20"/>
              </w:rPr>
              <w:t>所有结果都如预期的那样</w:t>
            </w:r>
          </w:p>
        </w:tc>
        <w:tc>
          <w:p w14:paraId="4D3A4F9B">
            <w:r>
              <w:rPr>
                <w:rFonts w:ascii="宋体" w:hAnsi="宋体" w:eastAsia="宋体" w:cs="宋体"/>
                <w:sz w:val="20"/>
                <w:szCs w:val="20"/>
              </w:rPr>
              <w:t>—</w:t>
            </w:r>
          </w:p>
        </w:tc>
      </w:tr>
      <w:tr w14:paraId="2349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6123EC8">
            <w:r>
              <w:rPr>
                <w:rFonts w:ascii="宋体" w:hAnsi="宋体" w:eastAsia="宋体" w:cs="宋体"/>
                <w:sz w:val="20"/>
                <w:szCs w:val="20"/>
              </w:rPr>
              <w:t>TC-JY-004</w:t>
            </w:r>
          </w:p>
        </w:tc>
        <w:tc>
          <w:p w14:paraId="0A45DEB2">
            <w:r>
              <w:rPr>
                <w:rFonts w:ascii="宋体" w:hAnsi="宋体" w:eastAsia="宋体" w:cs="宋体"/>
                <w:sz w:val="20"/>
                <w:szCs w:val="20"/>
              </w:rPr>
              <w:t>承销商订单管理</w:t>
            </w:r>
          </w:p>
        </w:tc>
        <w:tc>
          <w:p w14:paraId="653D1B1B">
            <w:r>
              <w:rPr>
                <w:rFonts w:ascii="宋体" w:hAnsi="宋体" w:eastAsia="宋体" w:cs="宋体"/>
                <w:sz w:val="20"/>
                <w:szCs w:val="20"/>
              </w:rPr>
              <w:t>所有结果都如预期的那样</w:t>
            </w:r>
          </w:p>
        </w:tc>
        <w:tc>
          <w:p w14:paraId="4EFD9A4F">
            <w:r>
              <w:rPr>
                <w:rFonts w:ascii="宋体" w:hAnsi="宋体" w:eastAsia="宋体" w:cs="宋体"/>
                <w:sz w:val="20"/>
                <w:szCs w:val="20"/>
              </w:rPr>
              <w:t>—</w:t>
            </w:r>
          </w:p>
        </w:tc>
      </w:tr>
      <w:tr w14:paraId="534E4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1C40B10">
            <w:r>
              <w:rPr>
                <w:rFonts w:ascii="宋体" w:hAnsi="宋体" w:eastAsia="宋体" w:cs="宋体"/>
                <w:sz w:val="20"/>
                <w:szCs w:val="20"/>
              </w:rPr>
              <w:t>TC-JY-005</w:t>
            </w:r>
          </w:p>
        </w:tc>
        <w:tc>
          <w:p w14:paraId="5BEA52AC">
            <w:r>
              <w:rPr>
                <w:rFonts w:ascii="宋体" w:hAnsi="宋体" w:eastAsia="宋体" w:cs="宋体"/>
                <w:sz w:val="20"/>
                <w:szCs w:val="20"/>
              </w:rPr>
              <w:t>角色数据隔离验证</w:t>
            </w:r>
          </w:p>
        </w:tc>
        <w:tc>
          <w:p w14:paraId="260E5959">
            <w:r>
              <w:rPr>
                <w:rFonts w:ascii="宋体" w:hAnsi="宋体" w:eastAsia="宋体" w:cs="宋体"/>
                <w:sz w:val="20"/>
                <w:szCs w:val="20"/>
              </w:rPr>
              <w:t>所有结果都如预期的那样</w:t>
            </w:r>
          </w:p>
        </w:tc>
        <w:tc>
          <w:p w14:paraId="4D7D47D7">
            <w:r>
              <w:rPr>
                <w:rFonts w:ascii="宋体" w:hAnsi="宋体" w:eastAsia="宋体" w:cs="宋体"/>
                <w:sz w:val="20"/>
                <w:szCs w:val="20"/>
              </w:rPr>
              <w:t>—</w:t>
            </w:r>
          </w:p>
        </w:tc>
      </w:tr>
      <w:tr w14:paraId="7883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2A03860">
            <w:r>
              <w:rPr>
                <w:rFonts w:ascii="宋体" w:hAnsi="宋体" w:eastAsia="宋体" w:cs="宋体"/>
                <w:sz w:val="20"/>
                <w:szCs w:val="20"/>
              </w:rPr>
              <w:t>TC-JY-006</w:t>
            </w:r>
          </w:p>
        </w:tc>
        <w:tc>
          <w:p w14:paraId="3513E020">
            <w:r>
              <w:rPr>
                <w:rFonts w:ascii="宋体" w:hAnsi="宋体" w:eastAsia="宋体" w:cs="宋体"/>
                <w:sz w:val="20"/>
                <w:szCs w:val="20"/>
              </w:rPr>
              <w:t>市场行情信息查看</w:t>
            </w:r>
          </w:p>
        </w:tc>
        <w:tc>
          <w:p w14:paraId="75D15881">
            <w:r>
              <w:rPr>
                <w:rFonts w:ascii="宋体" w:hAnsi="宋体" w:eastAsia="宋体" w:cs="宋体"/>
                <w:sz w:val="20"/>
                <w:szCs w:val="20"/>
              </w:rPr>
              <w:t>所有结果都如预期的那样</w:t>
            </w:r>
          </w:p>
        </w:tc>
        <w:tc>
          <w:p w14:paraId="6E85A1AA">
            <w:r>
              <w:rPr>
                <w:rFonts w:ascii="宋体" w:hAnsi="宋体" w:eastAsia="宋体" w:cs="宋体"/>
                <w:sz w:val="20"/>
                <w:szCs w:val="20"/>
              </w:rPr>
              <w:t>—</w:t>
            </w:r>
          </w:p>
        </w:tc>
      </w:tr>
      <w:tr w14:paraId="7A21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67A1078">
            <w:r>
              <w:rPr>
                <w:rFonts w:ascii="宋体" w:hAnsi="宋体" w:eastAsia="宋体" w:cs="宋体"/>
                <w:sz w:val="20"/>
                <w:szCs w:val="20"/>
              </w:rPr>
              <w:t>TC-JY-007</w:t>
            </w:r>
          </w:p>
        </w:tc>
        <w:tc>
          <w:p w14:paraId="17FE1EC9">
            <w:r>
              <w:rPr>
                <w:rFonts w:ascii="宋体" w:hAnsi="宋体" w:eastAsia="宋体" w:cs="宋体"/>
                <w:sz w:val="20"/>
                <w:szCs w:val="20"/>
              </w:rPr>
              <w:t>市场进栏登记业务</w:t>
            </w:r>
          </w:p>
        </w:tc>
        <w:tc>
          <w:p w14:paraId="1D36B1E1">
            <w:r>
              <w:rPr>
                <w:rFonts w:ascii="宋体" w:hAnsi="宋体" w:eastAsia="宋体" w:cs="宋体"/>
                <w:sz w:val="20"/>
                <w:szCs w:val="20"/>
              </w:rPr>
              <w:t>所有结果都如预期的那样</w:t>
            </w:r>
          </w:p>
        </w:tc>
        <w:tc>
          <w:p w14:paraId="153ED365">
            <w:r>
              <w:rPr>
                <w:rFonts w:ascii="宋体" w:hAnsi="宋体" w:eastAsia="宋体" w:cs="宋体"/>
                <w:sz w:val="20"/>
                <w:szCs w:val="20"/>
              </w:rPr>
              <w:t>—</w:t>
            </w:r>
          </w:p>
        </w:tc>
      </w:tr>
    </w:tbl>
    <w:p w14:paraId="1A7586C9">
      <w:pPr>
        <w:spacing w:before="140" w:after="80"/>
      </w:pPr>
      <w:r>
        <w:rPr>
          <w:rFonts w:ascii="宋体" w:hAnsi="宋体" w:eastAsia="宋体" w:cs="宋体"/>
          <w:b/>
          <w:bCs/>
          <w:sz w:val="21"/>
          <w:szCs w:val="21"/>
        </w:rPr>
        <w:t>4.4.2  遇到了问题</w:t>
      </w:r>
    </w:p>
    <w:p w14:paraId="45BA1B86">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298A0D91">
      <w:pPr>
        <w:spacing w:before="140" w:after="80"/>
      </w:pPr>
      <w:r>
        <w:rPr>
          <w:rFonts w:ascii="宋体" w:hAnsi="宋体" w:eastAsia="宋体" w:cs="宋体"/>
          <w:b/>
          <w:bCs/>
          <w:sz w:val="21"/>
          <w:szCs w:val="21"/>
        </w:rPr>
        <w:t>4.4.3  与测试用例/过程的偏差</w:t>
      </w:r>
    </w:p>
    <w:p w14:paraId="3F77EC9D">
      <w:pPr>
        <w:spacing w:after="90" w:line="360" w:lineRule="auto"/>
        <w:ind w:firstLine="420"/>
      </w:pPr>
      <w:r>
        <w:rPr>
          <w:rFonts w:ascii="宋体" w:hAnsi="宋体" w:eastAsia="宋体" w:cs="宋体"/>
          <w:sz w:val="21"/>
          <w:szCs w:val="21"/>
        </w:rPr>
        <w:t>测试过程与 STD 规定一致，无偏差。</w:t>
      </w:r>
    </w:p>
    <w:p w14:paraId="609E48C5">
      <w:pPr>
        <w:spacing w:before="180" w:after="100"/>
      </w:pPr>
      <w:r>
        <w:rPr>
          <w:rFonts w:ascii="宋体" w:hAnsi="宋体" w:eastAsia="宋体" w:cs="宋体"/>
          <w:b/>
          <w:bCs/>
          <w:sz w:val="21"/>
          <w:szCs w:val="21"/>
        </w:rPr>
        <w:t>4.5  BQ-SHOP-CLIENT  巴青农资商城后台合格性测试</w:t>
      </w:r>
    </w:p>
    <w:p w14:paraId="214B7EB6">
      <w:pPr>
        <w:spacing w:before="140" w:after="80"/>
      </w:pPr>
      <w:r>
        <w:rPr>
          <w:rFonts w:ascii="宋体" w:hAnsi="宋体" w:eastAsia="宋体" w:cs="宋体"/>
          <w:b/>
          <w:bCs/>
          <w:sz w:val="21"/>
          <w:szCs w:val="21"/>
        </w:rPr>
        <w:t>4.5.1  测试结果小结</w:t>
      </w:r>
    </w:p>
    <w:p w14:paraId="7A89FE17">
      <w:pPr>
        <w:spacing w:after="90" w:line="360" w:lineRule="auto"/>
        <w:ind w:firstLine="420"/>
      </w:pPr>
      <w:r>
        <w:rPr>
          <w:rFonts w:ascii="宋体" w:hAnsi="宋体" w:eastAsia="宋体" w:cs="宋体"/>
          <w:sz w:val="21"/>
          <w:szCs w:val="21"/>
        </w:rPr>
        <w:t>本项测试依据 STD 执行，共 12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346"/>
        <w:gridCol w:w="2664"/>
        <w:gridCol w:w="3250"/>
        <w:gridCol w:w="1786"/>
      </w:tblGrid>
      <w:tr w14:paraId="1DA7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00DD90F">
            <w:pPr>
              <w:jc w:val="center"/>
            </w:pPr>
            <w:r>
              <w:rPr>
                <w:rFonts w:ascii="宋体" w:hAnsi="宋体" w:eastAsia="宋体" w:cs="宋体"/>
                <w:b/>
                <w:bCs/>
                <w:sz w:val="20"/>
                <w:szCs w:val="20"/>
              </w:rPr>
              <w:t>用例编号</w:t>
            </w:r>
          </w:p>
        </w:tc>
        <w:tc>
          <w:tcPr>
            <w:vAlign w:val="center"/>
          </w:tcPr>
          <w:p w14:paraId="2875D384">
            <w:pPr>
              <w:jc w:val="center"/>
            </w:pPr>
            <w:r>
              <w:rPr>
                <w:rFonts w:ascii="宋体" w:hAnsi="宋体" w:eastAsia="宋体" w:cs="宋体"/>
                <w:b/>
                <w:bCs/>
                <w:sz w:val="20"/>
                <w:szCs w:val="20"/>
              </w:rPr>
              <w:t>用例名称</w:t>
            </w:r>
          </w:p>
        </w:tc>
        <w:tc>
          <w:tcPr>
            <w:vAlign w:val="center"/>
          </w:tcPr>
          <w:p w14:paraId="6732243A">
            <w:pPr>
              <w:jc w:val="center"/>
            </w:pPr>
            <w:r>
              <w:rPr>
                <w:rFonts w:ascii="宋体" w:hAnsi="宋体" w:eastAsia="宋体" w:cs="宋体"/>
                <w:b/>
                <w:bCs/>
                <w:sz w:val="20"/>
                <w:szCs w:val="20"/>
              </w:rPr>
              <w:t>完成状态</w:t>
            </w:r>
          </w:p>
        </w:tc>
        <w:tc>
          <w:tcPr>
            <w:vAlign w:val="center"/>
          </w:tcPr>
          <w:p w14:paraId="64FEEEE3">
            <w:pPr>
              <w:jc w:val="center"/>
            </w:pPr>
            <w:r>
              <w:rPr>
                <w:rFonts w:ascii="宋体" w:hAnsi="宋体" w:eastAsia="宋体" w:cs="宋体"/>
                <w:b/>
                <w:bCs/>
                <w:sz w:val="20"/>
                <w:szCs w:val="20"/>
              </w:rPr>
              <w:t>备注</w:t>
            </w:r>
          </w:p>
        </w:tc>
      </w:tr>
      <w:tr w14:paraId="6EEC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50C136C">
            <w:r>
              <w:rPr>
                <w:rFonts w:ascii="宋体" w:hAnsi="宋体" w:eastAsia="宋体" w:cs="宋体"/>
                <w:sz w:val="20"/>
                <w:szCs w:val="20"/>
              </w:rPr>
              <w:t>TC-SH-001</w:t>
            </w:r>
          </w:p>
        </w:tc>
        <w:tc>
          <w:p w14:paraId="550D4C02">
            <w:r>
              <w:rPr>
                <w:rFonts w:ascii="宋体" w:hAnsi="宋体" w:eastAsia="宋体" w:cs="宋体"/>
                <w:sz w:val="20"/>
                <w:szCs w:val="20"/>
              </w:rPr>
              <w:t>平台管理员登录</w:t>
            </w:r>
          </w:p>
        </w:tc>
        <w:tc>
          <w:p w14:paraId="66D796A5">
            <w:r>
              <w:rPr>
                <w:rFonts w:ascii="宋体" w:hAnsi="宋体" w:eastAsia="宋体" w:cs="宋体"/>
                <w:sz w:val="20"/>
                <w:szCs w:val="20"/>
              </w:rPr>
              <w:t>所有结果都如预期的那样</w:t>
            </w:r>
          </w:p>
        </w:tc>
        <w:tc>
          <w:p w14:paraId="59169D57">
            <w:r>
              <w:rPr>
                <w:rFonts w:ascii="宋体" w:hAnsi="宋体" w:eastAsia="宋体" w:cs="宋体"/>
                <w:sz w:val="20"/>
                <w:szCs w:val="20"/>
              </w:rPr>
              <w:t>—</w:t>
            </w:r>
          </w:p>
        </w:tc>
      </w:tr>
      <w:tr w14:paraId="09DA6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76F4E8">
            <w:r>
              <w:rPr>
                <w:rFonts w:ascii="宋体" w:hAnsi="宋体" w:eastAsia="宋体" w:cs="宋体"/>
                <w:sz w:val="20"/>
                <w:szCs w:val="20"/>
              </w:rPr>
              <w:t>TC-SH-002</w:t>
            </w:r>
          </w:p>
        </w:tc>
        <w:tc>
          <w:p w14:paraId="16DA87D1">
            <w:r>
              <w:rPr>
                <w:rFonts w:ascii="宋体" w:hAnsi="宋体" w:eastAsia="宋体" w:cs="宋体"/>
                <w:sz w:val="20"/>
                <w:szCs w:val="20"/>
              </w:rPr>
              <w:t>商户入驻审核</w:t>
            </w:r>
          </w:p>
        </w:tc>
        <w:tc>
          <w:p w14:paraId="0F4A2A9B">
            <w:r>
              <w:rPr>
                <w:rFonts w:ascii="宋体" w:hAnsi="宋体" w:eastAsia="宋体" w:cs="宋体"/>
                <w:sz w:val="20"/>
                <w:szCs w:val="20"/>
              </w:rPr>
              <w:t>所有结果都如预期的那样</w:t>
            </w:r>
          </w:p>
        </w:tc>
        <w:tc>
          <w:p w14:paraId="284EA64E">
            <w:r>
              <w:rPr>
                <w:rFonts w:ascii="宋体" w:hAnsi="宋体" w:eastAsia="宋体" w:cs="宋体"/>
                <w:sz w:val="20"/>
                <w:szCs w:val="20"/>
              </w:rPr>
              <w:t>—</w:t>
            </w:r>
          </w:p>
        </w:tc>
      </w:tr>
      <w:tr w14:paraId="5B0D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575686E">
            <w:r>
              <w:rPr>
                <w:rFonts w:ascii="宋体" w:hAnsi="宋体" w:eastAsia="宋体" w:cs="宋体"/>
                <w:sz w:val="20"/>
                <w:szCs w:val="20"/>
              </w:rPr>
              <w:t>TC-SH-003</w:t>
            </w:r>
          </w:p>
        </w:tc>
        <w:tc>
          <w:p w14:paraId="2AD032B0">
            <w:r>
              <w:rPr>
                <w:rFonts w:ascii="宋体" w:hAnsi="宋体" w:eastAsia="宋体" w:cs="宋体"/>
                <w:sz w:val="20"/>
                <w:szCs w:val="20"/>
              </w:rPr>
              <w:t>店铺管理与审核</w:t>
            </w:r>
          </w:p>
        </w:tc>
        <w:tc>
          <w:p w14:paraId="69B56C0A">
            <w:r>
              <w:rPr>
                <w:rFonts w:ascii="宋体" w:hAnsi="宋体" w:eastAsia="宋体" w:cs="宋体"/>
                <w:sz w:val="20"/>
                <w:szCs w:val="20"/>
              </w:rPr>
              <w:t>所有结果都如预期的那样</w:t>
            </w:r>
          </w:p>
        </w:tc>
        <w:tc>
          <w:p w14:paraId="128D8499">
            <w:r>
              <w:rPr>
                <w:rFonts w:ascii="宋体" w:hAnsi="宋体" w:eastAsia="宋体" w:cs="宋体"/>
                <w:sz w:val="20"/>
                <w:szCs w:val="20"/>
              </w:rPr>
              <w:t>—</w:t>
            </w:r>
          </w:p>
        </w:tc>
      </w:tr>
      <w:tr w14:paraId="7B59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2B5251">
            <w:r>
              <w:rPr>
                <w:rFonts w:ascii="宋体" w:hAnsi="宋体" w:eastAsia="宋体" w:cs="宋体"/>
                <w:sz w:val="20"/>
                <w:szCs w:val="20"/>
              </w:rPr>
              <w:t>TC-SH-004</w:t>
            </w:r>
          </w:p>
        </w:tc>
        <w:tc>
          <w:p w14:paraId="1EA2A6A4">
            <w:r>
              <w:rPr>
                <w:rFonts w:ascii="宋体" w:hAnsi="宋体" w:eastAsia="宋体" w:cs="宋体"/>
                <w:sz w:val="20"/>
                <w:szCs w:val="20"/>
              </w:rPr>
              <w:t>商品审核与上下架</w:t>
            </w:r>
          </w:p>
        </w:tc>
        <w:tc>
          <w:p w14:paraId="67C4F0A5">
            <w:r>
              <w:rPr>
                <w:rFonts w:ascii="宋体" w:hAnsi="宋体" w:eastAsia="宋体" w:cs="宋体"/>
                <w:sz w:val="20"/>
                <w:szCs w:val="20"/>
              </w:rPr>
              <w:t>所有结果都如预期的那样</w:t>
            </w:r>
          </w:p>
        </w:tc>
        <w:tc>
          <w:p w14:paraId="0AA05BB6">
            <w:r>
              <w:rPr>
                <w:rFonts w:ascii="宋体" w:hAnsi="宋体" w:eastAsia="宋体" w:cs="宋体"/>
                <w:sz w:val="20"/>
                <w:szCs w:val="20"/>
              </w:rPr>
              <w:t>—</w:t>
            </w:r>
          </w:p>
        </w:tc>
      </w:tr>
      <w:tr w14:paraId="466C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FE5A17A">
            <w:r>
              <w:rPr>
                <w:rFonts w:ascii="宋体" w:hAnsi="宋体" w:eastAsia="宋体" w:cs="宋体"/>
                <w:sz w:val="20"/>
                <w:szCs w:val="20"/>
              </w:rPr>
              <w:t>TC-SH-005</w:t>
            </w:r>
          </w:p>
        </w:tc>
        <w:tc>
          <w:p w14:paraId="12EBD5D3">
            <w:r>
              <w:rPr>
                <w:rFonts w:ascii="宋体" w:hAnsi="宋体" w:eastAsia="宋体" w:cs="宋体"/>
                <w:sz w:val="20"/>
                <w:szCs w:val="20"/>
              </w:rPr>
              <w:t>平台订单监管查询</w:t>
            </w:r>
          </w:p>
        </w:tc>
        <w:tc>
          <w:p w14:paraId="0236911B">
            <w:r>
              <w:rPr>
                <w:rFonts w:ascii="宋体" w:hAnsi="宋体" w:eastAsia="宋体" w:cs="宋体"/>
                <w:sz w:val="20"/>
                <w:szCs w:val="20"/>
              </w:rPr>
              <w:t>所有结果都如预期的那样</w:t>
            </w:r>
          </w:p>
        </w:tc>
        <w:tc>
          <w:p w14:paraId="77C3AA82">
            <w:r>
              <w:rPr>
                <w:rFonts w:ascii="宋体" w:hAnsi="宋体" w:eastAsia="宋体" w:cs="宋体"/>
                <w:sz w:val="20"/>
                <w:szCs w:val="20"/>
              </w:rPr>
              <w:t>—</w:t>
            </w:r>
          </w:p>
        </w:tc>
      </w:tr>
      <w:tr w14:paraId="007F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F11BA2">
            <w:r>
              <w:rPr>
                <w:rFonts w:ascii="宋体" w:hAnsi="宋体" w:eastAsia="宋体" w:cs="宋体"/>
                <w:sz w:val="20"/>
                <w:szCs w:val="20"/>
              </w:rPr>
              <w:t>TC-SH-006</w:t>
            </w:r>
          </w:p>
        </w:tc>
        <w:tc>
          <w:p w14:paraId="1E96B9D5">
            <w:r>
              <w:rPr>
                <w:rFonts w:ascii="宋体" w:hAnsi="宋体" w:eastAsia="宋体" w:cs="宋体"/>
                <w:sz w:val="20"/>
                <w:szCs w:val="20"/>
              </w:rPr>
              <w:t>财务提现审核</w:t>
            </w:r>
          </w:p>
        </w:tc>
        <w:tc>
          <w:p w14:paraId="722830D5">
            <w:r>
              <w:rPr>
                <w:rFonts w:ascii="宋体" w:hAnsi="宋体" w:eastAsia="宋体" w:cs="宋体"/>
                <w:sz w:val="20"/>
                <w:szCs w:val="20"/>
              </w:rPr>
              <w:t>所有结果都如预期的那样</w:t>
            </w:r>
          </w:p>
        </w:tc>
        <w:tc>
          <w:p w14:paraId="58E7E293">
            <w:r>
              <w:rPr>
                <w:rFonts w:ascii="宋体" w:hAnsi="宋体" w:eastAsia="宋体" w:cs="宋体"/>
                <w:sz w:val="20"/>
                <w:szCs w:val="20"/>
              </w:rPr>
              <w:t>—</w:t>
            </w:r>
          </w:p>
        </w:tc>
      </w:tr>
      <w:tr w14:paraId="144C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A5287F4">
            <w:r>
              <w:rPr>
                <w:rFonts w:ascii="宋体" w:hAnsi="宋体" w:eastAsia="宋体" w:cs="宋体"/>
                <w:sz w:val="20"/>
                <w:szCs w:val="20"/>
              </w:rPr>
              <w:t>TC-SH-007</w:t>
            </w:r>
          </w:p>
        </w:tc>
        <w:tc>
          <w:p w14:paraId="29B7D1B9">
            <w:r>
              <w:rPr>
                <w:rFonts w:ascii="宋体" w:hAnsi="宋体" w:eastAsia="宋体" w:cs="宋体"/>
                <w:sz w:val="20"/>
                <w:szCs w:val="20"/>
              </w:rPr>
              <w:t>商城内容与协议管理</w:t>
            </w:r>
          </w:p>
        </w:tc>
        <w:tc>
          <w:p w14:paraId="7F02323D">
            <w:r>
              <w:rPr>
                <w:rFonts w:ascii="宋体" w:hAnsi="宋体" w:eastAsia="宋体" w:cs="宋体"/>
                <w:sz w:val="20"/>
                <w:szCs w:val="20"/>
              </w:rPr>
              <w:t>所有结果都如预期的那样</w:t>
            </w:r>
          </w:p>
        </w:tc>
        <w:tc>
          <w:p w14:paraId="1166E08B">
            <w:r>
              <w:rPr>
                <w:rFonts w:ascii="宋体" w:hAnsi="宋体" w:eastAsia="宋体" w:cs="宋体"/>
                <w:sz w:val="20"/>
                <w:szCs w:val="20"/>
              </w:rPr>
              <w:t>—</w:t>
            </w:r>
          </w:p>
        </w:tc>
      </w:tr>
      <w:tr w14:paraId="7D8A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4BCA7C3">
            <w:r>
              <w:rPr>
                <w:rFonts w:ascii="宋体" w:hAnsi="宋体" w:eastAsia="宋体" w:cs="宋体"/>
                <w:sz w:val="20"/>
                <w:szCs w:val="20"/>
              </w:rPr>
              <w:t>TC-SH-008</w:t>
            </w:r>
          </w:p>
        </w:tc>
        <w:tc>
          <w:p w14:paraId="62BA68B0">
            <w:r>
              <w:rPr>
                <w:rFonts w:ascii="宋体" w:hAnsi="宋体" w:eastAsia="宋体" w:cs="宋体"/>
                <w:sz w:val="20"/>
                <w:szCs w:val="20"/>
              </w:rPr>
              <w:t>Open API 统计接口</w:t>
            </w:r>
          </w:p>
        </w:tc>
        <w:tc>
          <w:p w14:paraId="5DE29DDC">
            <w:r>
              <w:rPr>
                <w:rFonts w:ascii="宋体" w:hAnsi="宋体" w:eastAsia="宋体" w:cs="宋体"/>
                <w:sz w:val="20"/>
                <w:szCs w:val="20"/>
              </w:rPr>
              <w:t>所有结果都如预期的那样</w:t>
            </w:r>
          </w:p>
        </w:tc>
        <w:tc>
          <w:p w14:paraId="71FD315B">
            <w:r>
              <w:rPr>
                <w:rFonts w:ascii="宋体" w:hAnsi="宋体" w:eastAsia="宋体" w:cs="宋体"/>
                <w:sz w:val="20"/>
                <w:szCs w:val="20"/>
              </w:rPr>
              <w:t>对外数据服务</w:t>
            </w:r>
          </w:p>
        </w:tc>
      </w:tr>
      <w:tr w14:paraId="53AE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D7E87B5">
            <w:r>
              <w:rPr>
                <w:rFonts w:ascii="宋体" w:hAnsi="宋体" w:eastAsia="宋体" w:cs="宋体"/>
                <w:sz w:val="20"/>
                <w:szCs w:val="20"/>
              </w:rPr>
              <w:t>TC-SH-009</w:t>
            </w:r>
          </w:p>
        </w:tc>
        <w:tc>
          <w:p w14:paraId="07590A8D">
            <w:r>
              <w:rPr>
                <w:rFonts w:ascii="宋体" w:hAnsi="宋体" w:eastAsia="宋体" w:cs="宋体"/>
                <w:sz w:val="20"/>
                <w:szCs w:val="20"/>
              </w:rPr>
              <w:t>店铺端—商品发布</w:t>
            </w:r>
          </w:p>
        </w:tc>
        <w:tc>
          <w:p w14:paraId="75FF4BB2">
            <w:r>
              <w:rPr>
                <w:rFonts w:ascii="宋体" w:hAnsi="宋体" w:eastAsia="宋体" w:cs="宋体"/>
                <w:sz w:val="20"/>
                <w:szCs w:val="20"/>
              </w:rPr>
              <w:t>所有结果都如预期的那样</w:t>
            </w:r>
          </w:p>
        </w:tc>
        <w:tc>
          <w:p w14:paraId="57290912">
            <w:r>
              <w:rPr>
                <w:rFonts w:ascii="宋体" w:hAnsi="宋体" w:eastAsia="宋体" w:cs="宋体"/>
                <w:sz w:val="20"/>
                <w:szCs w:val="20"/>
              </w:rPr>
              <w:t>—</w:t>
            </w:r>
          </w:p>
        </w:tc>
      </w:tr>
      <w:tr w14:paraId="0418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94835A5">
            <w:r>
              <w:rPr>
                <w:rFonts w:ascii="宋体" w:hAnsi="宋体" w:eastAsia="宋体" w:cs="宋体"/>
                <w:sz w:val="20"/>
                <w:szCs w:val="20"/>
              </w:rPr>
              <w:t>TC-SH-010</w:t>
            </w:r>
          </w:p>
        </w:tc>
        <w:tc>
          <w:p w14:paraId="28F1611A">
            <w:r>
              <w:rPr>
                <w:rFonts w:ascii="宋体" w:hAnsi="宋体" w:eastAsia="宋体" w:cs="宋体"/>
                <w:sz w:val="20"/>
                <w:szCs w:val="20"/>
              </w:rPr>
              <w:t>店铺端—订单发货</w:t>
            </w:r>
          </w:p>
        </w:tc>
        <w:tc>
          <w:p w14:paraId="54B8CF52">
            <w:r>
              <w:rPr>
                <w:rFonts w:ascii="宋体" w:hAnsi="宋体" w:eastAsia="宋体" w:cs="宋体"/>
                <w:sz w:val="20"/>
                <w:szCs w:val="20"/>
              </w:rPr>
              <w:t>所有结果都如预期的那样</w:t>
            </w:r>
          </w:p>
        </w:tc>
        <w:tc>
          <w:p w14:paraId="6F0E4F5D">
            <w:r>
              <w:rPr>
                <w:rFonts w:ascii="宋体" w:hAnsi="宋体" w:eastAsia="宋体" w:cs="宋体"/>
                <w:sz w:val="20"/>
                <w:szCs w:val="20"/>
              </w:rPr>
              <w:t>—</w:t>
            </w:r>
          </w:p>
        </w:tc>
      </w:tr>
      <w:tr w14:paraId="2AC0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40999D0">
            <w:r>
              <w:rPr>
                <w:rFonts w:ascii="宋体" w:hAnsi="宋体" w:eastAsia="宋体" w:cs="宋体"/>
                <w:sz w:val="20"/>
                <w:szCs w:val="20"/>
              </w:rPr>
              <w:t>TC-SH-011</w:t>
            </w:r>
          </w:p>
        </w:tc>
        <w:tc>
          <w:p w14:paraId="08A04997">
            <w:r>
              <w:rPr>
                <w:rFonts w:ascii="宋体" w:hAnsi="宋体" w:eastAsia="宋体" w:cs="宋体"/>
                <w:sz w:val="20"/>
                <w:szCs w:val="20"/>
              </w:rPr>
              <w:t>店铺端—库存管理</w:t>
            </w:r>
          </w:p>
        </w:tc>
        <w:tc>
          <w:p w14:paraId="4D4D103B">
            <w:r>
              <w:rPr>
                <w:rFonts w:ascii="宋体" w:hAnsi="宋体" w:eastAsia="宋体" w:cs="宋体"/>
                <w:sz w:val="20"/>
                <w:szCs w:val="20"/>
              </w:rPr>
              <w:t>所有结果都如预期的那样</w:t>
            </w:r>
          </w:p>
        </w:tc>
        <w:tc>
          <w:p w14:paraId="17EC62E2">
            <w:r>
              <w:rPr>
                <w:rFonts w:ascii="宋体" w:hAnsi="宋体" w:eastAsia="宋体" w:cs="宋体"/>
                <w:sz w:val="20"/>
                <w:szCs w:val="20"/>
              </w:rPr>
              <w:t>—</w:t>
            </w:r>
          </w:p>
        </w:tc>
      </w:tr>
      <w:tr w14:paraId="58A1D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60A58FA">
            <w:r>
              <w:rPr>
                <w:rFonts w:ascii="宋体" w:hAnsi="宋体" w:eastAsia="宋体" w:cs="宋体"/>
                <w:sz w:val="20"/>
                <w:szCs w:val="20"/>
              </w:rPr>
              <w:t>TC-SH-012</w:t>
            </w:r>
          </w:p>
        </w:tc>
        <w:tc>
          <w:p w14:paraId="73D2D426">
            <w:r>
              <w:rPr>
                <w:rFonts w:ascii="宋体" w:hAnsi="宋体" w:eastAsia="宋体" w:cs="宋体"/>
                <w:sz w:val="20"/>
                <w:szCs w:val="20"/>
              </w:rPr>
              <w:t>店铺端—售后处理</w:t>
            </w:r>
          </w:p>
        </w:tc>
        <w:tc>
          <w:p w14:paraId="30A3BFFE">
            <w:r>
              <w:rPr>
                <w:rFonts w:ascii="宋体" w:hAnsi="宋体" w:eastAsia="宋体" w:cs="宋体"/>
                <w:sz w:val="20"/>
                <w:szCs w:val="20"/>
              </w:rPr>
              <w:t>所有结果都如预期的那样</w:t>
            </w:r>
          </w:p>
        </w:tc>
        <w:tc>
          <w:p w14:paraId="148F72FB">
            <w:r>
              <w:rPr>
                <w:rFonts w:ascii="宋体" w:hAnsi="宋体" w:eastAsia="宋体" w:cs="宋体"/>
                <w:sz w:val="20"/>
                <w:szCs w:val="20"/>
              </w:rPr>
              <w:t>—</w:t>
            </w:r>
          </w:p>
        </w:tc>
      </w:tr>
    </w:tbl>
    <w:p w14:paraId="3ABE4D66">
      <w:pPr>
        <w:spacing w:before="140" w:after="80"/>
      </w:pPr>
      <w:r>
        <w:rPr>
          <w:rFonts w:ascii="宋体" w:hAnsi="宋体" w:eastAsia="宋体" w:cs="宋体"/>
          <w:b/>
          <w:bCs/>
          <w:sz w:val="21"/>
          <w:szCs w:val="21"/>
        </w:rPr>
        <w:t>4.5.2  遇到了问题</w:t>
      </w:r>
    </w:p>
    <w:p w14:paraId="52CD17A8">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05687227">
      <w:pPr>
        <w:spacing w:before="140" w:after="80"/>
      </w:pPr>
      <w:r>
        <w:rPr>
          <w:rFonts w:ascii="宋体" w:hAnsi="宋体" w:eastAsia="宋体" w:cs="宋体"/>
          <w:b/>
          <w:bCs/>
          <w:sz w:val="21"/>
          <w:szCs w:val="21"/>
        </w:rPr>
        <w:t>4.5.3  与测试用例/过程的偏差</w:t>
      </w:r>
    </w:p>
    <w:p w14:paraId="250853C9">
      <w:pPr>
        <w:spacing w:after="90" w:line="360" w:lineRule="auto"/>
        <w:ind w:firstLine="420"/>
      </w:pPr>
      <w:r>
        <w:rPr>
          <w:rFonts w:ascii="宋体" w:hAnsi="宋体" w:eastAsia="宋体" w:cs="宋体"/>
          <w:sz w:val="21"/>
          <w:szCs w:val="21"/>
        </w:rPr>
        <w:t>测试过程与 STD 规定一致，无偏差。</w:t>
      </w:r>
    </w:p>
    <w:p w14:paraId="40A75326">
      <w:pPr>
        <w:spacing w:before="180" w:after="100"/>
      </w:pPr>
      <w:r>
        <w:rPr>
          <w:rFonts w:ascii="宋体" w:hAnsi="宋体" w:eastAsia="宋体" w:cs="宋体"/>
          <w:b/>
          <w:bCs/>
          <w:sz w:val="21"/>
          <w:szCs w:val="21"/>
        </w:rPr>
        <w:t>4.6  BQ-SHOP-APP  巴青农资商城消费者端合格性测试</w:t>
      </w:r>
    </w:p>
    <w:p w14:paraId="2D4E6452">
      <w:pPr>
        <w:spacing w:before="140" w:after="80"/>
      </w:pPr>
      <w:r>
        <w:rPr>
          <w:rFonts w:ascii="宋体" w:hAnsi="宋体" w:eastAsia="宋体" w:cs="宋体"/>
          <w:b/>
          <w:bCs/>
          <w:sz w:val="21"/>
          <w:szCs w:val="21"/>
        </w:rPr>
        <w:t>4.6.1  测试结果小结</w:t>
      </w:r>
    </w:p>
    <w:p w14:paraId="650F7BD4">
      <w:pPr>
        <w:spacing w:after="90" w:line="360" w:lineRule="auto"/>
        <w:ind w:firstLine="420"/>
      </w:pPr>
      <w:r>
        <w:rPr>
          <w:rFonts w:ascii="宋体" w:hAnsi="宋体" w:eastAsia="宋体" w:cs="宋体"/>
          <w:sz w:val="21"/>
          <w:szCs w:val="21"/>
        </w:rPr>
        <w:t>本项测试依据 STD 执行，共 10 条用例，结果汇总如下：</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504"/>
        <w:gridCol w:w="3221"/>
        <w:gridCol w:w="3630"/>
        <w:gridCol w:w="691"/>
      </w:tblGrid>
      <w:tr w14:paraId="33305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680C695A">
            <w:pPr>
              <w:jc w:val="center"/>
            </w:pPr>
            <w:r>
              <w:rPr>
                <w:rFonts w:ascii="宋体" w:hAnsi="宋体" w:eastAsia="宋体" w:cs="宋体"/>
                <w:b/>
                <w:bCs/>
                <w:sz w:val="20"/>
                <w:szCs w:val="20"/>
              </w:rPr>
              <w:t>用例编号</w:t>
            </w:r>
          </w:p>
        </w:tc>
        <w:tc>
          <w:tcPr>
            <w:vAlign w:val="center"/>
          </w:tcPr>
          <w:p w14:paraId="142A52E0">
            <w:pPr>
              <w:jc w:val="center"/>
            </w:pPr>
            <w:r>
              <w:rPr>
                <w:rFonts w:ascii="宋体" w:hAnsi="宋体" w:eastAsia="宋体" w:cs="宋体"/>
                <w:b/>
                <w:bCs/>
                <w:sz w:val="20"/>
                <w:szCs w:val="20"/>
              </w:rPr>
              <w:t>用例名称</w:t>
            </w:r>
          </w:p>
        </w:tc>
        <w:tc>
          <w:tcPr>
            <w:vAlign w:val="center"/>
          </w:tcPr>
          <w:p w14:paraId="1ABAA308">
            <w:pPr>
              <w:jc w:val="center"/>
            </w:pPr>
            <w:r>
              <w:rPr>
                <w:rFonts w:ascii="宋体" w:hAnsi="宋体" w:eastAsia="宋体" w:cs="宋体"/>
                <w:b/>
                <w:bCs/>
                <w:sz w:val="20"/>
                <w:szCs w:val="20"/>
              </w:rPr>
              <w:t>完成状态</w:t>
            </w:r>
          </w:p>
        </w:tc>
        <w:tc>
          <w:tcPr>
            <w:vAlign w:val="center"/>
          </w:tcPr>
          <w:p w14:paraId="6308A37C">
            <w:pPr>
              <w:jc w:val="center"/>
            </w:pPr>
            <w:r>
              <w:rPr>
                <w:rFonts w:ascii="宋体" w:hAnsi="宋体" w:eastAsia="宋体" w:cs="宋体"/>
                <w:b/>
                <w:bCs/>
                <w:sz w:val="20"/>
                <w:szCs w:val="20"/>
              </w:rPr>
              <w:t>备注</w:t>
            </w:r>
          </w:p>
        </w:tc>
      </w:tr>
      <w:tr w14:paraId="2095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C990AA0">
            <w:r>
              <w:rPr>
                <w:rFonts w:ascii="宋体" w:hAnsi="宋体" w:eastAsia="宋体" w:cs="宋体"/>
                <w:sz w:val="20"/>
                <w:szCs w:val="20"/>
              </w:rPr>
              <w:t>TC-AP-001</w:t>
            </w:r>
          </w:p>
        </w:tc>
        <w:tc>
          <w:p w14:paraId="4AE16E24">
            <w:r>
              <w:rPr>
                <w:rFonts w:ascii="宋体" w:hAnsi="宋体" w:eastAsia="宋体" w:cs="宋体"/>
                <w:sz w:val="20"/>
                <w:szCs w:val="20"/>
              </w:rPr>
              <w:t>会员注册登录</w:t>
            </w:r>
          </w:p>
        </w:tc>
        <w:tc>
          <w:p w14:paraId="28E7BA10">
            <w:r>
              <w:rPr>
                <w:rFonts w:ascii="宋体" w:hAnsi="宋体" w:eastAsia="宋体" w:cs="宋体"/>
                <w:sz w:val="20"/>
                <w:szCs w:val="20"/>
              </w:rPr>
              <w:t>所有结果都如预期的那样</w:t>
            </w:r>
          </w:p>
        </w:tc>
        <w:tc>
          <w:p w14:paraId="0D19C9EA">
            <w:r>
              <w:rPr>
                <w:rFonts w:ascii="宋体" w:hAnsi="宋体" w:eastAsia="宋体" w:cs="宋体"/>
                <w:sz w:val="20"/>
                <w:szCs w:val="20"/>
              </w:rPr>
              <w:t>—</w:t>
            </w:r>
          </w:p>
        </w:tc>
      </w:tr>
      <w:tr w14:paraId="30E2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C50B88">
            <w:r>
              <w:rPr>
                <w:rFonts w:ascii="宋体" w:hAnsi="宋体" w:eastAsia="宋体" w:cs="宋体"/>
                <w:sz w:val="20"/>
                <w:szCs w:val="20"/>
              </w:rPr>
              <w:t>TC-AP-002</w:t>
            </w:r>
          </w:p>
        </w:tc>
        <w:tc>
          <w:p w14:paraId="07CE9897">
            <w:r>
              <w:rPr>
                <w:rFonts w:ascii="宋体" w:hAnsi="宋体" w:eastAsia="宋体" w:cs="宋体"/>
                <w:sz w:val="20"/>
                <w:szCs w:val="20"/>
              </w:rPr>
              <w:t>首页 Banner 与推荐</w:t>
            </w:r>
          </w:p>
        </w:tc>
        <w:tc>
          <w:p w14:paraId="50F17B95">
            <w:r>
              <w:rPr>
                <w:rFonts w:ascii="宋体" w:hAnsi="宋体" w:eastAsia="宋体" w:cs="宋体"/>
                <w:sz w:val="20"/>
                <w:szCs w:val="20"/>
              </w:rPr>
              <w:t>所有结果都如预期的那样</w:t>
            </w:r>
          </w:p>
        </w:tc>
        <w:tc>
          <w:p w14:paraId="08713FEC">
            <w:r>
              <w:rPr>
                <w:rFonts w:ascii="宋体" w:hAnsi="宋体" w:eastAsia="宋体" w:cs="宋体"/>
                <w:sz w:val="20"/>
                <w:szCs w:val="20"/>
              </w:rPr>
              <w:t>—</w:t>
            </w:r>
          </w:p>
        </w:tc>
      </w:tr>
      <w:tr w14:paraId="47C9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D29F409">
            <w:r>
              <w:rPr>
                <w:rFonts w:ascii="宋体" w:hAnsi="宋体" w:eastAsia="宋体" w:cs="宋体"/>
                <w:sz w:val="20"/>
                <w:szCs w:val="20"/>
              </w:rPr>
              <w:t>TC-AP-003</w:t>
            </w:r>
          </w:p>
        </w:tc>
        <w:tc>
          <w:p w14:paraId="0C637E2F">
            <w:r>
              <w:rPr>
                <w:rFonts w:ascii="宋体" w:hAnsi="宋体" w:eastAsia="宋体" w:cs="宋体"/>
                <w:sz w:val="20"/>
                <w:szCs w:val="20"/>
              </w:rPr>
              <w:t>分类导航与商品搜索</w:t>
            </w:r>
          </w:p>
        </w:tc>
        <w:tc>
          <w:p w14:paraId="648AB034">
            <w:r>
              <w:rPr>
                <w:rFonts w:ascii="宋体" w:hAnsi="宋体" w:eastAsia="宋体" w:cs="宋体"/>
                <w:sz w:val="20"/>
                <w:szCs w:val="20"/>
              </w:rPr>
              <w:t>所有结果都如预期的那样</w:t>
            </w:r>
          </w:p>
        </w:tc>
        <w:tc>
          <w:p w14:paraId="1DF5504D">
            <w:r>
              <w:rPr>
                <w:rFonts w:ascii="宋体" w:hAnsi="宋体" w:eastAsia="宋体" w:cs="宋体"/>
                <w:sz w:val="20"/>
                <w:szCs w:val="20"/>
              </w:rPr>
              <w:t>—</w:t>
            </w:r>
          </w:p>
        </w:tc>
      </w:tr>
      <w:tr w14:paraId="10C22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9D0C4EE">
            <w:r>
              <w:rPr>
                <w:rFonts w:ascii="宋体" w:hAnsi="宋体" w:eastAsia="宋体" w:cs="宋体"/>
                <w:sz w:val="20"/>
                <w:szCs w:val="20"/>
              </w:rPr>
              <w:t>TC-AP-004</w:t>
            </w:r>
          </w:p>
        </w:tc>
        <w:tc>
          <w:p w14:paraId="7847F46B">
            <w:r>
              <w:rPr>
                <w:rFonts w:ascii="宋体" w:hAnsi="宋体" w:eastAsia="宋体" w:cs="宋体"/>
                <w:sz w:val="20"/>
                <w:szCs w:val="20"/>
              </w:rPr>
              <w:t>商品详情与店铺主页</w:t>
            </w:r>
          </w:p>
        </w:tc>
        <w:tc>
          <w:p w14:paraId="06391920">
            <w:r>
              <w:rPr>
                <w:rFonts w:ascii="宋体" w:hAnsi="宋体" w:eastAsia="宋体" w:cs="宋体"/>
                <w:sz w:val="20"/>
                <w:szCs w:val="20"/>
              </w:rPr>
              <w:t>所有结果都如预期的那样</w:t>
            </w:r>
          </w:p>
        </w:tc>
        <w:tc>
          <w:p w14:paraId="0F8F4C4F">
            <w:r>
              <w:rPr>
                <w:rFonts w:ascii="宋体" w:hAnsi="宋体" w:eastAsia="宋体" w:cs="宋体"/>
                <w:sz w:val="20"/>
                <w:szCs w:val="20"/>
              </w:rPr>
              <w:t>—</w:t>
            </w:r>
          </w:p>
        </w:tc>
      </w:tr>
      <w:tr w14:paraId="78EC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23A553">
            <w:r>
              <w:rPr>
                <w:rFonts w:ascii="宋体" w:hAnsi="宋体" w:eastAsia="宋体" w:cs="宋体"/>
                <w:sz w:val="20"/>
                <w:szCs w:val="20"/>
              </w:rPr>
              <w:t>TC-AP-005</w:t>
            </w:r>
          </w:p>
        </w:tc>
        <w:tc>
          <w:p w14:paraId="6C6C16CA">
            <w:r>
              <w:rPr>
                <w:rFonts w:ascii="宋体" w:hAnsi="宋体" w:eastAsia="宋体" w:cs="宋体"/>
                <w:sz w:val="20"/>
                <w:szCs w:val="20"/>
              </w:rPr>
              <w:t>购物车与同店结算</w:t>
            </w:r>
          </w:p>
        </w:tc>
        <w:tc>
          <w:p w14:paraId="36043C66">
            <w:r>
              <w:rPr>
                <w:rFonts w:ascii="宋体" w:hAnsi="宋体" w:eastAsia="宋体" w:cs="宋体"/>
                <w:sz w:val="20"/>
                <w:szCs w:val="20"/>
              </w:rPr>
              <w:t>所有结果都如预期的那样</w:t>
            </w:r>
          </w:p>
        </w:tc>
        <w:tc>
          <w:p w14:paraId="38A7103A">
            <w:r>
              <w:rPr>
                <w:rFonts w:ascii="宋体" w:hAnsi="宋体" w:eastAsia="宋体" w:cs="宋体"/>
                <w:sz w:val="20"/>
                <w:szCs w:val="20"/>
              </w:rPr>
              <w:t>—</w:t>
            </w:r>
          </w:p>
        </w:tc>
      </w:tr>
      <w:tr w14:paraId="08EC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4379D63">
            <w:r>
              <w:rPr>
                <w:rFonts w:ascii="宋体" w:hAnsi="宋体" w:eastAsia="宋体" w:cs="宋体"/>
                <w:sz w:val="20"/>
                <w:szCs w:val="20"/>
              </w:rPr>
              <w:t>TC-AP-006</w:t>
            </w:r>
          </w:p>
        </w:tc>
        <w:tc>
          <w:p w14:paraId="15ED547E">
            <w:r>
              <w:rPr>
                <w:rFonts w:ascii="宋体" w:hAnsi="宋体" w:eastAsia="宋体" w:cs="宋体"/>
                <w:sz w:val="20"/>
                <w:szCs w:val="20"/>
              </w:rPr>
              <w:t>下单与支付流程</w:t>
            </w:r>
          </w:p>
        </w:tc>
        <w:tc>
          <w:p w14:paraId="2F4055CC">
            <w:r>
              <w:rPr>
                <w:rFonts w:ascii="宋体" w:hAnsi="宋体" w:eastAsia="宋体" w:cs="宋体"/>
                <w:sz w:val="20"/>
                <w:szCs w:val="20"/>
              </w:rPr>
              <w:t>所有结果都如预期的那样</w:t>
            </w:r>
          </w:p>
        </w:tc>
        <w:tc>
          <w:p w14:paraId="027EAF82">
            <w:r>
              <w:rPr>
                <w:rFonts w:ascii="宋体" w:hAnsi="宋体" w:eastAsia="宋体" w:cs="宋体"/>
                <w:sz w:val="20"/>
                <w:szCs w:val="20"/>
              </w:rPr>
              <w:t>—</w:t>
            </w:r>
          </w:p>
        </w:tc>
      </w:tr>
      <w:tr w14:paraId="049F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EC5DC9">
            <w:r>
              <w:rPr>
                <w:rFonts w:ascii="宋体" w:hAnsi="宋体" w:eastAsia="宋体" w:cs="宋体"/>
                <w:sz w:val="20"/>
                <w:szCs w:val="20"/>
              </w:rPr>
              <w:t>TC-AP-007</w:t>
            </w:r>
          </w:p>
        </w:tc>
        <w:tc>
          <w:p w14:paraId="4867F810">
            <w:r>
              <w:rPr>
                <w:rFonts w:ascii="宋体" w:hAnsi="宋体" w:eastAsia="宋体" w:cs="宋体"/>
                <w:sz w:val="20"/>
                <w:szCs w:val="20"/>
              </w:rPr>
              <w:t>订单跟踪与确认收货</w:t>
            </w:r>
          </w:p>
        </w:tc>
        <w:tc>
          <w:p w14:paraId="7DFB6DEB">
            <w:r>
              <w:rPr>
                <w:rFonts w:ascii="宋体" w:hAnsi="宋体" w:eastAsia="宋体" w:cs="宋体"/>
                <w:sz w:val="20"/>
                <w:szCs w:val="20"/>
              </w:rPr>
              <w:t>所有结果都如预期的那样</w:t>
            </w:r>
          </w:p>
        </w:tc>
        <w:tc>
          <w:p w14:paraId="665651D1">
            <w:r>
              <w:rPr>
                <w:rFonts w:ascii="宋体" w:hAnsi="宋体" w:eastAsia="宋体" w:cs="宋体"/>
                <w:sz w:val="20"/>
                <w:szCs w:val="20"/>
              </w:rPr>
              <w:t>—</w:t>
            </w:r>
          </w:p>
        </w:tc>
      </w:tr>
      <w:tr w14:paraId="05DB7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98CB06">
            <w:r>
              <w:rPr>
                <w:rFonts w:ascii="宋体" w:hAnsi="宋体" w:eastAsia="宋体" w:cs="宋体"/>
                <w:sz w:val="20"/>
                <w:szCs w:val="20"/>
              </w:rPr>
              <w:t>TC-AP-008</w:t>
            </w:r>
          </w:p>
        </w:tc>
        <w:tc>
          <w:p w14:paraId="3F9C75F4">
            <w:r>
              <w:rPr>
                <w:rFonts w:ascii="宋体" w:hAnsi="宋体" w:eastAsia="宋体" w:cs="宋体"/>
                <w:sz w:val="20"/>
                <w:szCs w:val="20"/>
              </w:rPr>
              <w:t>售后申请与评价</w:t>
            </w:r>
          </w:p>
        </w:tc>
        <w:tc>
          <w:p w14:paraId="0391D495">
            <w:r>
              <w:rPr>
                <w:rFonts w:ascii="宋体" w:hAnsi="宋体" w:eastAsia="宋体" w:cs="宋体"/>
                <w:sz w:val="20"/>
                <w:szCs w:val="20"/>
              </w:rPr>
              <w:t>所有结果都如预期的那样</w:t>
            </w:r>
          </w:p>
        </w:tc>
        <w:tc>
          <w:p w14:paraId="3C00DD53">
            <w:r>
              <w:rPr>
                <w:rFonts w:ascii="宋体" w:hAnsi="宋体" w:eastAsia="宋体" w:cs="宋体"/>
                <w:sz w:val="20"/>
                <w:szCs w:val="20"/>
              </w:rPr>
              <w:t>—</w:t>
            </w:r>
          </w:p>
        </w:tc>
      </w:tr>
      <w:tr w14:paraId="3E6E8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3BED1E8">
            <w:r>
              <w:rPr>
                <w:rFonts w:ascii="宋体" w:hAnsi="宋体" w:eastAsia="宋体" w:cs="宋体"/>
                <w:sz w:val="20"/>
                <w:szCs w:val="20"/>
              </w:rPr>
              <w:t>TC-AP-009</w:t>
            </w:r>
          </w:p>
        </w:tc>
        <w:tc>
          <w:p w14:paraId="62AE0AD8">
            <w:r>
              <w:rPr>
                <w:rFonts w:ascii="宋体" w:hAnsi="宋体" w:eastAsia="宋体" w:cs="宋体"/>
                <w:sz w:val="20"/>
                <w:szCs w:val="20"/>
              </w:rPr>
              <w:t>收货地址管理</w:t>
            </w:r>
          </w:p>
        </w:tc>
        <w:tc>
          <w:p w14:paraId="6BD1CE23">
            <w:r>
              <w:rPr>
                <w:rFonts w:ascii="宋体" w:hAnsi="宋体" w:eastAsia="宋体" w:cs="宋体"/>
                <w:sz w:val="20"/>
                <w:szCs w:val="20"/>
              </w:rPr>
              <w:t>所有结果都如预期的那样</w:t>
            </w:r>
          </w:p>
        </w:tc>
        <w:tc>
          <w:p w14:paraId="7CD6F794">
            <w:r>
              <w:rPr>
                <w:rFonts w:ascii="宋体" w:hAnsi="宋体" w:eastAsia="宋体" w:cs="宋体"/>
                <w:sz w:val="20"/>
                <w:szCs w:val="20"/>
              </w:rPr>
              <w:t>—</w:t>
            </w:r>
          </w:p>
        </w:tc>
      </w:tr>
      <w:tr w14:paraId="34673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8D3C3AE">
            <w:r>
              <w:rPr>
                <w:rFonts w:ascii="宋体" w:hAnsi="宋体" w:eastAsia="宋体" w:cs="宋体"/>
                <w:sz w:val="20"/>
                <w:szCs w:val="20"/>
              </w:rPr>
              <w:t>TC-AP-010</w:t>
            </w:r>
          </w:p>
        </w:tc>
        <w:tc>
          <w:p w14:paraId="3D925AF5">
            <w:r>
              <w:rPr>
                <w:rFonts w:ascii="宋体" w:hAnsi="宋体" w:eastAsia="宋体" w:cs="宋体"/>
                <w:sz w:val="20"/>
                <w:szCs w:val="20"/>
              </w:rPr>
              <w:t>商户入驻申请（C端）</w:t>
            </w:r>
          </w:p>
        </w:tc>
        <w:tc>
          <w:p w14:paraId="08214A92">
            <w:r>
              <w:rPr>
                <w:rFonts w:ascii="宋体" w:hAnsi="宋体" w:eastAsia="宋体" w:cs="宋体"/>
                <w:sz w:val="20"/>
                <w:szCs w:val="20"/>
              </w:rPr>
              <w:t>所有结果都如预期的那样</w:t>
            </w:r>
          </w:p>
        </w:tc>
        <w:tc>
          <w:p w14:paraId="025A7CC2">
            <w:r>
              <w:rPr>
                <w:rFonts w:ascii="宋体" w:hAnsi="宋体" w:eastAsia="宋体" w:cs="宋体"/>
                <w:sz w:val="20"/>
                <w:szCs w:val="20"/>
              </w:rPr>
              <w:t>—</w:t>
            </w:r>
          </w:p>
        </w:tc>
      </w:tr>
    </w:tbl>
    <w:p w14:paraId="653C4082">
      <w:pPr>
        <w:spacing w:before="140" w:after="80"/>
      </w:pPr>
      <w:r>
        <w:rPr>
          <w:rFonts w:ascii="宋体" w:hAnsi="宋体" w:eastAsia="宋体" w:cs="宋体"/>
          <w:b/>
          <w:bCs/>
          <w:sz w:val="21"/>
          <w:szCs w:val="21"/>
        </w:rPr>
        <w:t>4.6.2  遇到了问题</w:t>
      </w:r>
    </w:p>
    <w:p w14:paraId="06B53E57">
      <w:pPr>
        <w:spacing w:after="90" w:line="360" w:lineRule="auto"/>
        <w:ind w:firstLine="420"/>
      </w:pPr>
      <w:r>
        <w:rPr>
          <w:rFonts w:ascii="宋体" w:hAnsi="宋体" w:eastAsia="宋体" w:cs="宋体"/>
          <w:sz w:val="21"/>
          <w:szCs w:val="21"/>
        </w:rPr>
        <w:t>本项测试全部用例均为预期结果，未遇到影响系统合格性判定及项目验收的阻塞性问题。</w:t>
      </w:r>
    </w:p>
    <w:p w14:paraId="3D14C618">
      <w:pPr>
        <w:spacing w:before="140" w:after="80"/>
      </w:pPr>
      <w:r>
        <w:rPr>
          <w:rFonts w:ascii="宋体" w:hAnsi="宋体" w:eastAsia="宋体" w:cs="宋体"/>
          <w:b/>
          <w:bCs/>
          <w:sz w:val="21"/>
          <w:szCs w:val="21"/>
        </w:rPr>
        <w:t>4.6.3  与测试用例/过程的偏差</w:t>
      </w:r>
    </w:p>
    <w:p w14:paraId="316841C0">
      <w:pPr>
        <w:spacing w:after="90" w:line="360" w:lineRule="auto"/>
        <w:ind w:firstLine="420"/>
      </w:pPr>
      <w:r>
        <w:rPr>
          <w:rFonts w:ascii="宋体" w:hAnsi="宋体" w:eastAsia="宋体" w:cs="宋体"/>
          <w:sz w:val="21"/>
          <w:szCs w:val="21"/>
        </w:rPr>
        <w:t>测试过程与 STD 规定一致，无偏差。</w:t>
      </w:r>
    </w:p>
    <w:p w14:paraId="40C32ED5">
      <w:pPr>
        <w:spacing w:before="240" w:after="120"/>
      </w:pPr>
      <w:r>
        <w:rPr>
          <w:rFonts w:ascii="宋体" w:hAnsi="宋体" w:eastAsia="宋体" w:cs="宋体"/>
          <w:b/>
          <w:bCs/>
          <w:color w:val="0000FF"/>
          <w:sz w:val="21"/>
          <w:szCs w:val="21"/>
        </w:rPr>
        <w:t>5  测试记录</w:t>
      </w:r>
    </w:p>
    <w:p w14:paraId="6FF45CC9">
      <w:pPr>
        <w:spacing w:after="90" w:line="360" w:lineRule="auto"/>
        <w:ind w:firstLine="420"/>
      </w:pPr>
      <w:r>
        <w:rPr>
          <w:rFonts w:ascii="宋体" w:hAnsi="宋体" w:eastAsia="宋体" w:cs="宋体"/>
          <w:sz w:val="21"/>
          <w:szCs w:val="21"/>
        </w:rPr>
        <w:t>本章给出本报告所覆盖测试事件按时间顺序的记录：</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321"/>
        <w:gridCol w:w="771"/>
        <w:gridCol w:w="871"/>
        <w:gridCol w:w="2620"/>
        <w:gridCol w:w="1624"/>
        <w:gridCol w:w="847"/>
        <w:gridCol w:w="521"/>
        <w:gridCol w:w="1471"/>
      </w:tblGrid>
      <w:tr w14:paraId="5E62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18EA567">
            <w:pPr>
              <w:jc w:val="center"/>
            </w:pPr>
            <w:r>
              <w:rPr>
                <w:rFonts w:ascii="宋体" w:hAnsi="宋体" w:eastAsia="宋体" w:cs="宋体"/>
                <w:b/>
                <w:bCs/>
                <w:sz w:val="20"/>
                <w:szCs w:val="20"/>
              </w:rPr>
              <w:t>序号</w:t>
            </w:r>
          </w:p>
        </w:tc>
        <w:tc>
          <w:tcPr>
            <w:vAlign w:val="center"/>
          </w:tcPr>
          <w:p w14:paraId="1A3DBAEC">
            <w:pPr>
              <w:jc w:val="center"/>
            </w:pPr>
            <w:r>
              <w:rPr>
                <w:rFonts w:ascii="宋体" w:hAnsi="宋体" w:eastAsia="宋体" w:cs="宋体"/>
                <w:b/>
                <w:bCs/>
                <w:sz w:val="20"/>
                <w:szCs w:val="20"/>
              </w:rPr>
              <w:t>日期</w:t>
            </w:r>
          </w:p>
        </w:tc>
        <w:tc>
          <w:tcPr>
            <w:vAlign w:val="center"/>
          </w:tcPr>
          <w:p w14:paraId="7A1DA143">
            <w:pPr>
              <w:jc w:val="center"/>
            </w:pPr>
            <w:r>
              <w:rPr>
                <w:rFonts w:ascii="宋体" w:hAnsi="宋体" w:eastAsia="宋体" w:cs="宋体"/>
                <w:b/>
                <w:bCs/>
                <w:sz w:val="20"/>
                <w:szCs w:val="20"/>
              </w:rPr>
              <w:t>时间</w:t>
            </w:r>
          </w:p>
        </w:tc>
        <w:tc>
          <w:tcPr>
            <w:vAlign w:val="center"/>
          </w:tcPr>
          <w:p w14:paraId="16A4755C">
            <w:pPr>
              <w:jc w:val="center"/>
            </w:pPr>
            <w:r>
              <w:rPr>
                <w:rFonts w:ascii="宋体" w:hAnsi="宋体" w:eastAsia="宋体" w:cs="宋体"/>
                <w:b/>
                <w:bCs/>
                <w:sz w:val="20"/>
                <w:szCs w:val="20"/>
              </w:rPr>
              <w:t>地点</w:t>
            </w:r>
          </w:p>
        </w:tc>
        <w:tc>
          <w:tcPr>
            <w:vAlign w:val="center"/>
          </w:tcPr>
          <w:p w14:paraId="2395C908">
            <w:pPr>
              <w:jc w:val="center"/>
            </w:pPr>
            <w:r>
              <w:rPr>
                <w:rFonts w:ascii="宋体" w:hAnsi="宋体" w:eastAsia="宋体" w:cs="宋体"/>
                <w:b/>
                <w:bCs/>
                <w:sz w:val="20"/>
                <w:szCs w:val="20"/>
              </w:rPr>
              <w:t>测试活动</w:t>
            </w:r>
          </w:p>
        </w:tc>
        <w:tc>
          <w:tcPr>
            <w:vAlign w:val="center"/>
          </w:tcPr>
          <w:p w14:paraId="39B9CB6E">
            <w:pPr>
              <w:jc w:val="center"/>
            </w:pPr>
            <w:r>
              <w:rPr>
                <w:rFonts w:ascii="宋体" w:hAnsi="宋体" w:eastAsia="宋体" w:cs="宋体"/>
                <w:b/>
                <w:bCs/>
                <w:sz w:val="20"/>
                <w:szCs w:val="20"/>
              </w:rPr>
              <w:t>执行人</w:t>
            </w:r>
          </w:p>
        </w:tc>
        <w:tc>
          <w:tcPr>
            <w:vAlign w:val="center"/>
          </w:tcPr>
          <w:p w14:paraId="24F22F34">
            <w:pPr>
              <w:jc w:val="center"/>
            </w:pPr>
            <w:r>
              <w:rPr>
                <w:rFonts w:ascii="宋体" w:hAnsi="宋体" w:eastAsia="宋体" w:cs="宋体"/>
                <w:b/>
                <w:bCs/>
                <w:sz w:val="20"/>
                <w:szCs w:val="20"/>
              </w:rPr>
              <w:t>见证人</w:t>
            </w:r>
          </w:p>
        </w:tc>
        <w:tc>
          <w:tcPr>
            <w:vAlign w:val="center"/>
          </w:tcPr>
          <w:p w14:paraId="137B73F3">
            <w:pPr>
              <w:jc w:val="center"/>
            </w:pPr>
            <w:r>
              <w:rPr>
                <w:rFonts w:ascii="宋体" w:hAnsi="宋体" w:eastAsia="宋体" w:cs="宋体"/>
                <w:b/>
                <w:bCs/>
                <w:sz w:val="20"/>
                <w:szCs w:val="20"/>
              </w:rPr>
              <w:t>软硬件配置</w:t>
            </w:r>
          </w:p>
        </w:tc>
      </w:tr>
      <w:tr w14:paraId="4BE7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D74315B">
            <w:r>
              <w:rPr>
                <w:rFonts w:ascii="宋体" w:hAnsi="宋体" w:eastAsia="宋体" w:cs="宋体"/>
                <w:sz w:val="20"/>
                <w:szCs w:val="20"/>
              </w:rPr>
              <w:t>1</w:t>
            </w:r>
          </w:p>
        </w:tc>
        <w:tc>
          <w:p w14:paraId="2550538C">
            <w:r>
              <w:rPr>
                <w:rFonts w:ascii="宋体" w:hAnsi="宋体" w:eastAsia="宋体" w:cs="宋体"/>
                <w:sz w:val="20"/>
                <w:szCs w:val="20"/>
              </w:rPr>
              <w:t>2026-05-20</w:t>
            </w:r>
          </w:p>
        </w:tc>
        <w:tc>
          <w:p w14:paraId="41EE04BD">
            <w:r>
              <w:rPr>
                <w:rFonts w:ascii="宋体" w:hAnsi="宋体" w:eastAsia="宋体" w:cs="宋体"/>
                <w:sz w:val="20"/>
                <w:szCs w:val="20"/>
              </w:rPr>
              <w:t>09:00-17:00</w:t>
            </w:r>
          </w:p>
        </w:tc>
        <w:tc>
          <w:p w14:paraId="3DE5D8AA">
            <w:r>
              <w:rPr>
                <w:rFonts w:ascii="宋体" w:hAnsi="宋体" w:eastAsia="宋体" w:cs="宋体"/>
                <w:sz w:val="20"/>
                <w:szCs w:val="20"/>
              </w:rPr>
              <w:t>117.180.211.14</w:t>
            </w:r>
          </w:p>
        </w:tc>
        <w:tc>
          <w:p w14:paraId="095075DB">
            <w:r>
              <w:rPr>
                <w:rFonts w:ascii="宋体" w:hAnsi="宋体" w:eastAsia="宋体" w:cs="宋体"/>
                <w:sz w:val="20"/>
                <w:szCs w:val="20"/>
              </w:rPr>
              <w:t>测试计划评审、环境部署确认</w:t>
            </w:r>
          </w:p>
        </w:tc>
        <w:tc>
          <w:p w14:paraId="476D05E6">
            <w:r>
              <w:rPr>
                <w:rFonts w:ascii="宋体" w:hAnsi="宋体" w:eastAsia="宋体" w:cs="宋体"/>
                <w:sz w:val="20"/>
                <w:szCs w:val="20"/>
              </w:rPr>
              <w:t>测试负责人</w:t>
            </w:r>
          </w:p>
        </w:tc>
        <w:tc>
          <w:p w14:paraId="2BA65A7E">
            <w:r>
              <w:rPr>
                <w:rFonts w:ascii="宋体" w:hAnsi="宋体" w:eastAsia="宋体" w:cs="宋体"/>
                <w:sz w:val="20"/>
                <w:szCs w:val="20"/>
              </w:rPr>
              <w:t>需方代表</w:t>
            </w:r>
          </w:p>
        </w:tc>
        <w:tc>
          <w:p w14:paraId="1E9D55E0">
            <w:r>
              <w:rPr>
                <w:rFonts w:ascii="宋体" w:hAnsi="宋体" w:eastAsia="宋体" w:cs="宋体"/>
                <w:sz w:val="20"/>
                <w:szCs w:val="20"/>
              </w:rPr>
              <w:t>Win10/Chrome 120</w:t>
            </w:r>
          </w:p>
        </w:tc>
      </w:tr>
      <w:tr w14:paraId="3D92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EDEA15D">
            <w:r>
              <w:rPr>
                <w:rFonts w:ascii="宋体" w:hAnsi="宋体" w:eastAsia="宋体" w:cs="宋体"/>
                <w:sz w:val="20"/>
                <w:szCs w:val="20"/>
              </w:rPr>
              <w:t>2</w:t>
            </w:r>
          </w:p>
        </w:tc>
        <w:tc>
          <w:p w14:paraId="610D0322">
            <w:r>
              <w:rPr>
                <w:rFonts w:ascii="宋体" w:hAnsi="宋体" w:eastAsia="宋体" w:cs="宋体"/>
                <w:sz w:val="20"/>
                <w:szCs w:val="20"/>
              </w:rPr>
              <w:t>2026-05-21</w:t>
            </w:r>
          </w:p>
        </w:tc>
        <w:tc>
          <w:p w14:paraId="37932EED">
            <w:r>
              <w:rPr>
                <w:rFonts w:ascii="宋体" w:hAnsi="宋体" w:eastAsia="宋体" w:cs="宋体"/>
                <w:sz w:val="20"/>
                <w:szCs w:val="20"/>
              </w:rPr>
              <w:t>09:00-17:00</w:t>
            </w:r>
          </w:p>
        </w:tc>
        <w:tc>
          <w:p w14:paraId="41938017">
            <w:r>
              <w:rPr>
                <w:rFonts w:ascii="宋体" w:hAnsi="宋体" w:eastAsia="宋体" w:cs="宋体"/>
                <w:sz w:val="20"/>
                <w:szCs w:val="20"/>
              </w:rPr>
              <w:t>117.180.211.14/client/</w:t>
            </w:r>
          </w:p>
        </w:tc>
        <w:tc>
          <w:p w14:paraId="75B2C05C">
            <w:r>
              <w:rPr>
                <w:rFonts w:ascii="宋体" w:hAnsi="宋体" w:eastAsia="宋体" w:cs="宋体"/>
                <w:sz w:val="20"/>
                <w:szCs w:val="20"/>
              </w:rPr>
              <w:t>运营管理后台功能测试</w:t>
            </w:r>
          </w:p>
        </w:tc>
        <w:tc>
          <w:p w14:paraId="76007CBF">
            <w:r>
              <w:rPr>
                <w:rFonts w:ascii="宋体" w:hAnsi="宋体" w:eastAsia="宋体" w:cs="宋体"/>
                <w:sz w:val="20"/>
                <w:szCs w:val="20"/>
              </w:rPr>
              <w:t>测试工程师A/B</w:t>
            </w:r>
          </w:p>
        </w:tc>
        <w:tc>
          <w:p w14:paraId="42D1BFB8">
            <w:r>
              <w:rPr>
                <w:rFonts w:ascii="宋体" w:hAnsi="宋体" w:eastAsia="宋体" w:cs="宋体"/>
                <w:sz w:val="20"/>
                <w:szCs w:val="20"/>
              </w:rPr>
              <w:t>需方代表</w:t>
            </w:r>
          </w:p>
        </w:tc>
        <w:tc>
          <w:p w14:paraId="0BFF6A13">
            <w:r>
              <w:rPr>
                <w:rFonts w:ascii="宋体" w:hAnsi="宋体" w:eastAsia="宋体" w:cs="宋体"/>
                <w:sz w:val="20"/>
                <w:szCs w:val="20"/>
              </w:rPr>
              <w:t>Win10/Chrome 120</w:t>
            </w:r>
          </w:p>
        </w:tc>
      </w:tr>
      <w:tr w14:paraId="1125D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8027BD">
            <w:r>
              <w:rPr>
                <w:rFonts w:ascii="宋体" w:hAnsi="宋体" w:eastAsia="宋体" w:cs="宋体"/>
                <w:sz w:val="20"/>
                <w:szCs w:val="20"/>
              </w:rPr>
              <w:t>3</w:t>
            </w:r>
          </w:p>
        </w:tc>
        <w:tc>
          <w:p w14:paraId="78778EE7">
            <w:r>
              <w:rPr>
                <w:rFonts w:ascii="宋体" w:hAnsi="宋体" w:eastAsia="宋体" w:cs="宋体"/>
                <w:sz w:val="20"/>
                <w:szCs w:val="20"/>
              </w:rPr>
              <w:t>2026-05-22</w:t>
            </w:r>
          </w:p>
        </w:tc>
        <w:tc>
          <w:p w14:paraId="2FDBC2E5">
            <w:r>
              <w:rPr>
                <w:rFonts w:ascii="宋体" w:hAnsi="宋体" w:eastAsia="宋体" w:cs="宋体"/>
                <w:sz w:val="20"/>
                <w:szCs w:val="20"/>
              </w:rPr>
              <w:t>09:00-17:00</w:t>
            </w:r>
          </w:p>
        </w:tc>
        <w:tc>
          <w:p w14:paraId="57C4D7E6">
            <w:r>
              <w:rPr>
                <w:rFonts w:ascii="宋体" w:hAnsi="宋体" w:eastAsia="宋体" w:cs="宋体"/>
                <w:sz w:val="20"/>
                <w:szCs w:val="20"/>
              </w:rPr>
              <w:t>117.180.211.14/screen/</w:t>
            </w:r>
          </w:p>
        </w:tc>
        <w:tc>
          <w:p w14:paraId="69FCA25D">
            <w:r>
              <w:rPr>
                <w:rFonts w:ascii="宋体" w:hAnsi="宋体" w:eastAsia="宋体" w:cs="宋体"/>
                <w:sz w:val="20"/>
                <w:szCs w:val="20"/>
              </w:rPr>
              <w:t>可视化大屏功能测试</w:t>
            </w:r>
          </w:p>
        </w:tc>
        <w:tc>
          <w:p w14:paraId="0988A001">
            <w:r>
              <w:rPr>
                <w:rFonts w:ascii="宋体" w:hAnsi="宋体" w:eastAsia="宋体" w:cs="宋体"/>
                <w:sz w:val="20"/>
                <w:szCs w:val="20"/>
              </w:rPr>
              <w:t>测试工程师A</w:t>
            </w:r>
          </w:p>
        </w:tc>
        <w:tc>
          <w:p w14:paraId="0D637CE6">
            <w:r>
              <w:rPr>
                <w:rFonts w:ascii="宋体" w:hAnsi="宋体" w:eastAsia="宋体" w:cs="宋体"/>
                <w:sz w:val="20"/>
                <w:szCs w:val="20"/>
              </w:rPr>
              <w:t>需方代表</w:t>
            </w:r>
          </w:p>
        </w:tc>
        <w:tc>
          <w:p w14:paraId="7F9646DB">
            <w:r>
              <w:rPr>
                <w:rFonts w:ascii="宋体" w:hAnsi="宋体" w:eastAsia="宋体" w:cs="宋体"/>
                <w:sz w:val="20"/>
                <w:szCs w:val="20"/>
              </w:rPr>
              <w:t>Win10/Chrome 全屏</w:t>
            </w:r>
          </w:p>
        </w:tc>
      </w:tr>
      <w:tr w14:paraId="5547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9E9B3C5">
            <w:r>
              <w:rPr>
                <w:rFonts w:ascii="宋体" w:hAnsi="宋体" w:eastAsia="宋体" w:cs="宋体"/>
                <w:sz w:val="20"/>
                <w:szCs w:val="20"/>
              </w:rPr>
              <w:t>4</w:t>
            </w:r>
          </w:p>
        </w:tc>
        <w:tc>
          <w:p w14:paraId="52546F8C">
            <w:r>
              <w:rPr>
                <w:rFonts w:ascii="宋体" w:hAnsi="宋体" w:eastAsia="宋体" w:cs="宋体"/>
                <w:sz w:val="20"/>
                <w:szCs w:val="20"/>
              </w:rPr>
              <w:t>2026-05-23</w:t>
            </w:r>
          </w:p>
        </w:tc>
        <w:tc>
          <w:p w14:paraId="6FA0BBC0">
            <w:r>
              <w:rPr>
                <w:rFonts w:ascii="宋体" w:hAnsi="宋体" w:eastAsia="宋体" w:cs="宋体"/>
                <w:sz w:val="20"/>
                <w:szCs w:val="20"/>
              </w:rPr>
              <w:t>09:00-17:00</w:t>
            </w:r>
          </w:p>
        </w:tc>
        <w:tc>
          <w:p w14:paraId="519A1528">
            <w:r>
              <w:rPr>
                <w:rFonts w:ascii="宋体" w:hAnsi="宋体" w:eastAsia="宋体" w:cs="宋体"/>
                <w:sz w:val="20"/>
                <w:szCs w:val="20"/>
              </w:rPr>
              <w:t>117.180.211.14/bqH5/</w:t>
            </w:r>
          </w:p>
        </w:tc>
        <w:tc>
          <w:p w14:paraId="5B2B0D54">
            <w:r>
              <w:rPr>
                <w:rFonts w:ascii="宋体" w:hAnsi="宋体" w:eastAsia="宋体" w:cs="宋体"/>
                <w:sz w:val="20"/>
                <w:szCs w:val="20"/>
              </w:rPr>
              <w:t>牧民 H5 功能测试</w:t>
            </w:r>
          </w:p>
        </w:tc>
        <w:tc>
          <w:p w14:paraId="2B1AB2B8">
            <w:r>
              <w:rPr>
                <w:rFonts w:ascii="宋体" w:hAnsi="宋体" w:eastAsia="宋体" w:cs="宋体"/>
                <w:sz w:val="20"/>
                <w:szCs w:val="20"/>
              </w:rPr>
              <w:t>测试工程师B</w:t>
            </w:r>
          </w:p>
        </w:tc>
        <w:tc>
          <w:p w14:paraId="33AED686">
            <w:r>
              <w:rPr>
                <w:rFonts w:ascii="宋体" w:hAnsi="宋体" w:eastAsia="宋体" w:cs="宋体"/>
                <w:sz w:val="20"/>
                <w:szCs w:val="20"/>
              </w:rPr>
              <w:t>需方代表</w:t>
            </w:r>
          </w:p>
        </w:tc>
        <w:tc>
          <w:p w14:paraId="1948CC32">
            <w:r>
              <w:rPr>
                <w:rFonts w:ascii="宋体" w:hAnsi="宋体" w:eastAsia="宋体" w:cs="宋体"/>
                <w:sz w:val="20"/>
                <w:szCs w:val="20"/>
              </w:rPr>
              <w:t>Android12/微信</w:t>
            </w:r>
          </w:p>
        </w:tc>
      </w:tr>
      <w:tr w14:paraId="4DA8B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E03BEA4">
            <w:r>
              <w:rPr>
                <w:rFonts w:ascii="宋体" w:hAnsi="宋体" w:eastAsia="宋体" w:cs="宋体"/>
                <w:sz w:val="20"/>
                <w:szCs w:val="20"/>
              </w:rPr>
              <w:t>5</w:t>
            </w:r>
          </w:p>
        </w:tc>
        <w:tc>
          <w:p w14:paraId="00346AAF">
            <w:r>
              <w:rPr>
                <w:rFonts w:ascii="宋体" w:hAnsi="宋体" w:eastAsia="宋体" w:cs="宋体"/>
                <w:sz w:val="20"/>
                <w:szCs w:val="20"/>
              </w:rPr>
              <w:t>2026-05-24</w:t>
            </w:r>
          </w:p>
        </w:tc>
        <w:tc>
          <w:p w14:paraId="601F133D">
            <w:r>
              <w:rPr>
                <w:rFonts w:ascii="宋体" w:hAnsi="宋体" w:eastAsia="宋体" w:cs="宋体"/>
                <w:sz w:val="20"/>
                <w:szCs w:val="20"/>
              </w:rPr>
              <w:t>09:00-17:00</w:t>
            </w:r>
          </w:p>
        </w:tc>
        <w:tc>
          <w:p w14:paraId="112586F9">
            <w:r>
              <w:rPr>
                <w:rFonts w:ascii="宋体" w:hAnsi="宋体" w:eastAsia="宋体" w:cs="宋体"/>
                <w:sz w:val="20"/>
                <w:szCs w:val="20"/>
              </w:rPr>
              <w:t>117.180.211.14/bqjy/</w:t>
            </w:r>
          </w:p>
        </w:tc>
        <w:tc>
          <w:p w14:paraId="5D511F9A">
            <w:r>
              <w:rPr>
                <w:rFonts w:ascii="宋体" w:hAnsi="宋体" w:eastAsia="宋体" w:cs="宋体"/>
                <w:sz w:val="20"/>
                <w:szCs w:val="20"/>
              </w:rPr>
              <w:t>交易市场 H5 功能测试</w:t>
            </w:r>
          </w:p>
        </w:tc>
        <w:tc>
          <w:p w14:paraId="01931E6F">
            <w:r>
              <w:rPr>
                <w:rFonts w:ascii="宋体" w:hAnsi="宋体" w:eastAsia="宋体" w:cs="宋体"/>
                <w:sz w:val="20"/>
                <w:szCs w:val="20"/>
              </w:rPr>
              <w:t>测试工程师B</w:t>
            </w:r>
          </w:p>
        </w:tc>
        <w:tc>
          <w:p w14:paraId="5208C20E">
            <w:r>
              <w:rPr>
                <w:rFonts w:ascii="宋体" w:hAnsi="宋体" w:eastAsia="宋体" w:cs="宋体"/>
                <w:sz w:val="20"/>
                <w:szCs w:val="20"/>
              </w:rPr>
              <w:t>需方代表</w:t>
            </w:r>
          </w:p>
        </w:tc>
        <w:tc>
          <w:p w14:paraId="49D9173C">
            <w:r>
              <w:rPr>
                <w:rFonts w:ascii="宋体" w:hAnsi="宋体" w:eastAsia="宋体" w:cs="宋体"/>
                <w:sz w:val="20"/>
                <w:szCs w:val="20"/>
              </w:rPr>
              <w:t>Android12/微信</w:t>
            </w:r>
          </w:p>
        </w:tc>
      </w:tr>
      <w:tr w14:paraId="31DC6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1E6268A">
            <w:r>
              <w:rPr>
                <w:rFonts w:ascii="宋体" w:hAnsi="宋体" w:eastAsia="宋体" w:cs="宋体"/>
                <w:sz w:val="20"/>
                <w:szCs w:val="20"/>
              </w:rPr>
              <w:t>6</w:t>
            </w:r>
          </w:p>
        </w:tc>
        <w:tc>
          <w:p w14:paraId="154A3B90">
            <w:r>
              <w:rPr>
                <w:rFonts w:ascii="宋体" w:hAnsi="宋体" w:eastAsia="宋体" w:cs="宋体"/>
                <w:sz w:val="20"/>
                <w:szCs w:val="20"/>
              </w:rPr>
              <w:t>2026-05-25</w:t>
            </w:r>
          </w:p>
        </w:tc>
        <w:tc>
          <w:p w14:paraId="051B2F12">
            <w:r>
              <w:rPr>
                <w:rFonts w:ascii="宋体" w:hAnsi="宋体" w:eastAsia="宋体" w:cs="宋体"/>
                <w:sz w:val="20"/>
                <w:szCs w:val="20"/>
              </w:rPr>
              <w:t>09:00-17:00</w:t>
            </w:r>
          </w:p>
        </w:tc>
        <w:tc>
          <w:p w14:paraId="7DB9ECA0">
            <w:r>
              <w:rPr>
                <w:rFonts w:ascii="宋体" w:hAnsi="宋体" w:eastAsia="宋体" w:cs="宋体"/>
                <w:sz w:val="20"/>
                <w:szCs w:val="20"/>
              </w:rPr>
              <w:t>117.180.211.17/shopClient/</w:t>
            </w:r>
          </w:p>
        </w:tc>
        <w:tc>
          <w:p w14:paraId="6F9DAF5F">
            <w:r>
              <w:rPr>
                <w:rFonts w:ascii="宋体" w:hAnsi="宋体" w:eastAsia="宋体" w:cs="宋体"/>
                <w:sz w:val="20"/>
                <w:szCs w:val="20"/>
              </w:rPr>
              <w:t>农资商城后台功能测试</w:t>
            </w:r>
          </w:p>
        </w:tc>
        <w:tc>
          <w:p w14:paraId="66AAE7B2">
            <w:r>
              <w:rPr>
                <w:rFonts w:ascii="宋体" w:hAnsi="宋体" w:eastAsia="宋体" w:cs="宋体"/>
                <w:sz w:val="20"/>
                <w:szCs w:val="20"/>
              </w:rPr>
              <w:t>测试工程师A/B</w:t>
            </w:r>
          </w:p>
        </w:tc>
        <w:tc>
          <w:p w14:paraId="351D9B61">
            <w:r>
              <w:rPr>
                <w:rFonts w:ascii="宋体" w:hAnsi="宋体" w:eastAsia="宋体" w:cs="宋体"/>
                <w:sz w:val="20"/>
                <w:szCs w:val="20"/>
              </w:rPr>
              <w:t>需方代表</w:t>
            </w:r>
          </w:p>
        </w:tc>
        <w:tc>
          <w:p w14:paraId="066AEAE6">
            <w:r>
              <w:rPr>
                <w:rFonts w:ascii="宋体" w:hAnsi="宋体" w:eastAsia="宋体" w:cs="宋体"/>
                <w:sz w:val="20"/>
                <w:szCs w:val="20"/>
              </w:rPr>
              <w:t>Win10/Chrome 120</w:t>
            </w:r>
          </w:p>
        </w:tc>
      </w:tr>
      <w:tr w14:paraId="20807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7D2BC4B">
            <w:r>
              <w:rPr>
                <w:rFonts w:ascii="宋体" w:hAnsi="宋体" w:eastAsia="宋体" w:cs="宋体"/>
                <w:sz w:val="20"/>
                <w:szCs w:val="20"/>
              </w:rPr>
              <w:t>7</w:t>
            </w:r>
          </w:p>
        </w:tc>
        <w:tc>
          <w:p w14:paraId="34E0568B">
            <w:r>
              <w:rPr>
                <w:rFonts w:ascii="宋体" w:hAnsi="宋体" w:eastAsia="宋体" w:cs="宋体"/>
                <w:sz w:val="20"/>
                <w:szCs w:val="20"/>
              </w:rPr>
              <w:t>2026-05-26</w:t>
            </w:r>
          </w:p>
        </w:tc>
        <w:tc>
          <w:p w14:paraId="7B254303">
            <w:r>
              <w:rPr>
                <w:rFonts w:ascii="宋体" w:hAnsi="宋体" w:eastAsia="宋体" w:cs="宋体"/>
                <w:sz w:val="20"/>
                <w:szCs w:val="20"/>
              </w:rPr>
              <w:t>09:00-17:00</w:t>
            </w:r>
          </w:p>
        </w:tc>
        <w:tc>
          <w:p w14:paraId="389B7E71">
            <w:r>
              <w:rPr>
                <w:rFonts w:ascii="宋体" w:hAnsi="宋体" w:eastAsia="宋体" w:cs="宋体"/>
                <w:sz w:val="20"/>
                <w:szCs w:val="20"/>
              </w:rPr>
              <w:t>117.180.211.17/bqShop/</w:t>
            </w:r>
          </w:p>
        </w:tc>
        <w:tc>
          <w:p w14:paraId="53619CB0">
            <w:r>
              <w:rPr>
                <w:rFonts w:ascii="宋体" w:hAnsi="宋体" w:eastAsia="宋体" w:cs="宋体"/>
                <w:sz w:val="20"/>
                <w:szCs w:val="20"/>
              </w:rPr>
              <w:t>消费者 H5 全流程测试</w:t>
            </w:r>
          </w:p>
        </w:tc>
        <w:tc>
          <w:p w14:paraId="1DAE85B2">
            <w:r>
              <w:rPr>
                <w:rFonts w:ascii="宋体" w:hAnsi="宋体" w:eastAsia="宋体" w:cs="宋体"/>
                <w:sz w:val="20"/>
                <w:szCs w:val="20"/>
              </w:rPr>
              <w:t>测试工程师B</w:t>
            </w:r>
          </w:p>
        </w:tc>
        <w:tc>
          <w:p w14:paraId="4340951C">
            <w:r>
              <w:rPr>
                <w:rFonts w:ascii="宋体" w:hAnsi="宋体" w:eastAsia="宋体" w:cs="宋体"/>
                <w:sz w:val="20"/>
                <w:szCs w:val="20"/>
              </w:rPr>
              <w:t>需方代表</w:t>
            </w:r>
          </w:p>
        </w:tc>
        <w:tc>
          <w:p w14:paraId="641D01B0">
            <w:r>
              <w:rPr>
                <w:rFonts w:ascii="宋体" w:hAnsi="宋体" w:eastAsia="宋体" w:cs="宋体"/>
                <w:sz w:val="20"/>
                <w:szCs w:val="20"/>
              </w:rPr>
              <w:t>Android12/微信</w:t>
            </w:r>
          </w:p>
        </w:tc>
      </w:tr>
      <w:tr w14:paraId="6E21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27A0E43">
            <w:r>
              <w:rPr>
                <w:rFonts w:ascii="宋体" w:hAnsi="宋体" w:eastAsia="宋体" w:cs="宋体"/>
                <w:sz w:val="20"/>
                <w:szCs w:val="20"/>
              </w:rPr>
              <w:t>8</w:t>
            </w:r>
          </w:p>
        </w:tc>
        <w:tc>
          <w:p w14:paraId="212CAF04">
            <w:r>
              <w:rPr>
                <w:rFonts w:ascii="宋体" w:hAnsi="宋体" w:eastAsia="宋体" w:cs="宋体"/>
                <w:sz w:val="20"/>
                <w:szCs w:val="20"/>
              </w:rPr>
              <w:t>2026-05-27</w:t>
            </w:r>
          </w:p>
        </w:tc>
        <w:tc>
          <w:p w14:paraId="63673477">
            <w:r>
              <w:rPr>
                <w:rFonts w:ascii="宋体" w:hAnsi="宋体" w:eastAsia="宋体" w:cs="宋体"/>
                <w:sz w:val="20"/>
                <w:szCs w:val="20"/>
              </w:rPr>
              <w:t>09:00-17:00</w:t>
            </w:r>
          </w:p>
        </w:tc>
        <w:tc>
          <w:p w14:paraId="6BDCAA2E">
            <w:r>
              <w:rPr>
                <w:rFonts w:ascii="宋体" w:hAnsi="宋体" w:eastAsia="宋体" w:cs="宋体"/>
                <w:sz w:val="20"/>
                <w:szCs w:val="20"/>
              </w:rPr>
              <w:t>全部环境</w:t>
            </w:r>
          </w:p>
        </w:tc>
        <w:tc>
          <w:p w14:paraId="4F339EED">
            <w:r>
              <w:rPr>
                <w:rFonts w:ascii="宋体" w:hAnsi="宋体" w:eastAsia="宋体" w:cs="宋体"/>
                <w:sz w:val="20"/>
                <w:szCs w:val="20"/>
              </w:rPr>
              <w:t>跨系统联调（大屏+Open API）</w:t>
            </w:r>
          </w:p>
        </w:tc>
        <w:tc>
          <w:p w14:paraId="5A867184">
            <w:r>
              <w:rPr>
                <w:rFonts w:ascii="宋体" w:hAnsi="宋体" w:eastAsia="宋体" w:cs="宋体"/>
                <w:sz w:val="20"/>
                <w:szCs w:val="20"/>
              </w:rPr>
              <w:t>测试组</w:t>
            </w:r>
          </w:p>
        </w:tc>
        <w:tc>
          <w:p w14:paraId="31D95767">
            <w:r>
              <w:rPr>
                <w:rFonts w:ascii="宋体" w:hAnsi="宋体" w:eastAsia="宋体" w:cs="宋体"/>
                <w:sz w:val="20"/>
                <w:szCs w:val="20"/>
              </w:rPr>
              <w:t>需方代表</w:t>
            </w:r>
          </w:p>
        </w:tc>
        <w:tc>
          <w:p w14:paraId="1AA14C3E">
            <w:r>
              <w:rPr>
                <w:rFonts w:ascii="宋体" w:hAnsi="宋体" w:eastAsia="宋体" w:cs="宋体"/>
                <w:sz w:val="20"/>
                <w:szCs w:val="20"/>
              </w:rPr>
              <w:t>同上</w:t>
            </w:r>
          </w:p>
        </w:tc>
      </w:tr>
      <w:tr w14:paraId="56EC4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DF3A1DD">
            <w:r>
              <w:rPr>
                <w:rFonts w:ascii="宋体" w:hAnsi="宋体" w:eastAsia="宋体" w:cs="宋体"/>
                <w:sz w:val="20"/>
                <w:szCs w:val="20"/>
              </w:rPr>
              <w:t>9</w:t>
            </w:r>
          </w:p>
        </w:tc>
        <w:tc>
          <w:p w14:paraId="6300CC5A">
            <w:r>
              <w:rPr>
                <w:rFonts w:ascii="宋体" w:hAnsi="宋体" w:eastAsia="宋体" w:cs="宋体"/>
                <w:sz w:val="20"/>
                <w:szCs w:val="20"/>
              </w:rPr>
              <w:t>2026-05-28</w:t>
            </w:r>
          </w:p>
        </w:tc>
        <w:tc>
          <w:p w14:paraId="5C19EA58">
            <w:r>
              <w:rPr>
                <w:rFonts w:ascii="宋体" w:hAnsi="宋体" w:eastAsia="宋体" w:cs="宋体"/>
                <w:sz w:val="20"/>
                <w:szCs w:val="20"/>
              </w:rPr>
              <w:t>09:00-17:00</w:t>
            </w:r>
          </w:p>
        </w:tc>
        <w:tc>
          <w:p w14:paraId="1770481C">
            <w:r>
              <w:rPr>
                <w:rFonts w:ascii="宋体" w:hAnsi="宋体" w:eastAsia="宋体" w:cs="宋体"/>
                <w:sz w:val="20"/>
                <w:szCs w:val="20"/>
              </w:rPr>
              <w:t>全部环境</w:t>
            </w:r>
          </w:p>
        </w:tc>
        <w:tc>
          <w:p w14:paraId="56E9AB66">
            <w:r>
              <w:rPr>
                <w:rFonts w:ascii="宋体" w:hAnsi="宋体" w:eastAsia="宋体" w:cs="宋体"/>
                <w:sz w:val="20"/>
                <w:szCs w:val="20"/>
              </w:rPr>
              <w:t>安全与权限专项测试</w:t>
            </w:r>
          </w:p>
        </w:tc>
        <w:tc>
          <w:p w14:paraId="2ACF5BAB">
            <w:r>
              <w:rPr>
                <w:rFonts w:ascii="宋体" w:hAnsi="宋体" w:eastAsia="宋体" w:cs="宋体"/>
                <w:sz w:val="20"/>
                <w:szCs w:val="20"/>
              </w:rPr>
              <w:t>测试组</w:t>
            </w:r>
          </w:p>
        </w:tc>
        <w:tc>
          <w:p w14:paraId="4B0C190F">
            <w:r>
              <w:rPr>
                <w:rFonts w:ascii="宋体" w:hAnsi="宋体" w:eastAsia="宋体" w:cs="宋体"/>
                <w:sz w:val="20"/>
                <w:szCs w:val="20"/>
              </w:rPr>
              <w:t>需方代表</w:t>
            </w:r>
          </w:p>
        </w:tc>
        <w:tc>
          <w:p w14:paraId="056F3AAC">
            <w:r>
              <w:rPr>
                <w:rFonts w:ascii="宋体" w:hAnsi="宋体" w:eastAsia="宋体" w:cs="宋体"/>
                <w:sz w:val="20"/>
                <w:szCs w:val="20"/>
              </w:rPr>
              <w:t>同上</w:t>
            </w:r>
          </w:p>
        </w:tc>
      </w:tr>
      <w:tr w14:paraId="78F8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2B45AA3">
            <w:r>
              <w:rPr>
                <w:rFonts w:ascii="宋体" w:hAnsi="宋体" w:eastAsia="宋体" w:cs="宋体"/>
                <w:sz w:val="20"/>
                <w:szCs w:val="20"/>
              </w:rPr>
              <w:t>10</w:t>
            </w:r>
          </w:p>
        </w:tc>
        <w:tc>
          <w:p w14:paraId="139F306B">
            <w:r>
              <w:rPr>
                <w:rFonts w:ascii="宋体" w:hAnsi="宋体" w:eastAsia="宋体" w:cs="宋体"/>
                <w:sz w:val="20"/>
                <w:szCs w:val="20"/>
              </w:rPr>
              <w:t>2026-05-29</w:t>
            </w:r>
          </w:p>
        </w:tc>
        <w:tc>
          <w:p w14:paraId="12466AAE">
            <w:r>
              <w:rPr>
                <w:rFonts w:ascii="宋体" w:hAnsi="宋体" w:eastAsia="宋体" w:cs="宋体"/>
                <w:sz w:val="20"/>
                <w:szCs w:val="20"/>
              </w:rPr>
              <w:t>09:00-17:00</w:t>
            </w:r>
          </w:p>
        </w:tc>
        <w:tc>
          <w:p w14:paraId="2C3F7290">
            <w:r>
              <w:rPr>
                <w:rFonts w:ascii="宋体" w:hAnsi="宋体" w:eastAsia="宋体" w:cs="宋体"/>
                <w:sz w:val="20"/>
                <w:szCs w:val="20"/>
              </w:rPr>
              <w:t>全部环境</w:t>
            </w:r>
          </w:p>
        </w:tc>
        <w:tc>
          <w:p w14:paraId="68D42418">
            <w:r>
              <w:rPr>
                <w:rFonts w:ascii="宋体" w:hAnsi="宋体" w:eastAsia="宋体" w:cs="宋体"/>
                <w:sz w:val="20"/>
                <w:szCs w:val="20"/>
              </w:rPr>
              <w:t>缺陷回归测试（第一轮）</w:t>
            </w:r>
          </w:p>
        </w:tc>
        <w:tc>
          <w:p w14:paraId="6E9323EF">
            <w:r>
              <w:rPr>
                <w:rFonts w:ascii="宋体" w:hAnsi="宋体" w:eastAsia="宋体" w:cs="宋体"/>
                <w:sz w:val="20"/>
                <w:szCs w:val="20"/>
              </w:rPr>
              <w:t>测试组</w:t>
            </w:r>
          </w:p>
        </w:tc>
        <w:tc>
          <w:p w14:paraId="5C0C0A2C">
            <w:r>
              <w:rPr>
                <w:rFonts w:ascii="宋体" w:hAnsi="宋体" w:eastAsia="宋体" w:cs="宋体"/>
                <w:sz w:val="20"/>
                <w:szCs w:val="20"/>
              </w:rPr>
              <w:t>—</w:t>
            </w:r>
          </w:p>
        </w:tc>
        <w:tc>
          <w:p w14:paraId="0D5C9042">
            <w:r>
              <w:rPr>
                <w:rFonts w:ascii="宋体" w:hAnsi="宋体" w:eastAsia="宋体" w:cs="宋体"/>
                <w:sz w:val="20"/>
                <w:szCs w:val="20"/>
              </w:rPr>
              <w:t>同上</w:t>
            </w:r>
          </w:p>
        </w:tc>
      </w:tr>
      <w:tr w14:paraId="4EFB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31ED528">
            <w:r>
              <w:rPr>
                <w:rFonts w:ascii="宋体" w:hAnsi="宋体" w:eastAsia="宋体" w:cs="宋体"/>
                <w:sz w:val="20"/>
                <w:szCs w:val="20"/>
              </w:rPr>
              <w:t>11</w:t>
            </w:r>
          </w:p>
        </w:tc>
        <w:tc>
          <w:p w14:paraId="596CD580">
            <w:r>
              <w:rPr>
                <w:rFonts w:ascii="宋体" w:hAnsi="宋体" w:eastAsia="宋体" w:cs="宋体"/>
                <w:sz w:val="20"/>
                <w:szCs w:val="20"/>
              </w:rPr>
              <w:t>2026-06-02</w:t>
            </w:r>
          </w:p>
        </w:tc>
        <w:tc>
          <w:p w14:paraId="615F8A81">
            <w:r>
              <w:rPr>
                <w:rFonts w:ascii="宋体" w:hAnsi="宋体" w:eastAsia="宋体" w:cs="宋体"/>
                <w:sz w:val="20"/>
                <w:szCs w:val="20"/>
              </w:rPr>
              <w:t>09:00-17:00</w:t>
            </w:r>
          </w:p>
        </w:tc>
        <w:tc>
          <w:p w14:paraId="5BD78D27">
            <w:r>
              <w:rPr>
                <w:rFonts w:ascii="宋体" w:hAnsi="宋体" w:eastAsia="宋体" w:cs="宋体"/>
                <w:sz w:val="20"/>
                <w:szCs w:val="20"/>
              </w:rPr>
              <w:t>全部环境</w:t>
            </w:r>
          </w:p>
        </w:tc>
        <w:tc>
          <w:p w14:paraId="22B7BD46">
            <w:r>
              <w:rPr>
                <w:rFonts w:ascii="宋体" w:hAnsi="宋体" w:eastAsia="宋体" w:cs="宋体"/>
                <w:sz w:val="20"/>
                <w:szCs w:val="20"/>
              </w:rPr>
              <w:t>缺陷回归测试（第二轮）</w:t>
            </w:r>
          </w:p>
        </w:tc>
        <w:tc>
          <w:p w14:paraId="1E5A57C7">
            <w:r>
              <w:rPr>
                <w:rFonts w:ascii="宋体" w:hAnsi="宋体" w:eastAsia="宋体" w:cs="宋体"/>
                <w:sz w:val="20"/>
                <w:szCs w:val="20"/>
              </w:rPr>
              <w:t>测试组</w:t>
            </w:r>
          </w:p>
        </w:tc>
        <w:tc>
          <w:p w14:paraId="592CCD38">
            <w:r>
              <w:rPr>
                <w:rFonts w:ascii="宋体" w:hAnsi="宋体" w:eastAsia="宋体" w:cs="宋体"/>
                <w:sz w:val="20"/>
                <w:szCs w:val="20"/>
              </w:rPr>
              <w:t>需方代表</w:t>
            </w:r>
          </w:p>
        </w:tc>
        <w:tc>
          <w:p w14:paraId="39C2FDE8">
            <w:r>
              <w:rPr>
                <w:rFonts w:ascii="宋体" w:hAnsi="宋体" w:eastAsia="宋体" w:cs="宋体"/>
                <w:sz w:val="20"/>
                <w:szCs w:val="20"/>
              </w:rPr>
              <w:t>同上</w:t>
            </w:r>
          </w:p>
        </w:tc>
      </w:tr>
      <w:tr w14:paraId="55E0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B448A31">
            <w:r>
              <w:rPr>
                <w:rFonts w:ascii="宋体" w:hAnsi="宋体" w:eastAsia="宋体" w:cs="宋体"/>
                <w:sz w:val="20"/>
                <w:szCs w:val="20"/>
              </w:rPr>
              <w:t>12</w:t>
            </w:r>
          </w:p>
        </w:tc>
        <w:tc>
          <w:p w14:paraId="793CB283">
            <w:r>
              <w:rPr>
                <w:rFonts w:ascii="宋体" w:hAnsi="宋体" w:eastAsia="宋体" w:cs="宋体"/>
                <w:sz w:val="20"/>
                <w:szCs w:val="20"/>
              </w:rPr>
              <w:t>2026-06-06</w:t>
            </w:r>
          </w:p>
        </w:tc>
        <w:tc>
          <w:p w14:paraId="06A91EC6">
            <w:r>
              <w:rPr>
                <w:rFonts w:ascii="宋体" w:hAnsi="宋体" w:eastAsia="宋体" w:cs="宋体"/>
                <w:sz w:val="20"/>
                <w:szCs w:val="20"/>
              </w:rPr>
              <w:t>09:00-12:00</w:t>
            </w:r>
          </w:p>
        </w:tc>
        <w:tc>
          <w:p w14:paraId="28F10FA3">
            <w:r>
              <w:rPr>
                <w:rFonts w:ascii="宋体" w:hAnsi="宋体" w:eastAsia="宋体" w:cs="宋体"/>
                <w:sz w:val="20"/>
                <w:szCs w:val="20"/>
              </w:rPr>
              <w:t>全部环境</w:t>
            </w:r>
          </w:p>
        </w:tc>
        <w:tc>
          <w:p w14:paraId="5BA2151F">
            <w:r>
              <w:rPr>
                <w:rFonts w:ascii="宋体" w:hAnsi="宋体" w:eastAsia="宋体" w:cs="宋体"/>
                <w:sz w:val="20"/>
                <w:szCs w:val="20"/>
              </w:rPr>
              <w:t>验收复测、报告编制</w:t>
            </w:r>
          </w:p>
        </w:tc>
        <w:tc>
          <w:p w14:paraId="14BC9100">
            <w:r>
              <w:rPr>
                <w:rFonts w:ascii="宋体" w:hAnsi="宋体" w:eastAsia="宋体" w:cs="宋体"/>
                <w:sz w:val="20"/>
                <w:szCs w:val="20"/>
              </w:rPr>
              <w:t>测试负责人</w:t>
            </w:r>
          </w:p>
        </w:tc>
        <w:tc>
          <w:p w14:paraId="18D731E1">
            <w:r>
              <w:rPr>
                <w:rFonts w:ascii="宋体" w:hAnsi="宋体" w:eastAsia="宋体" w:cs="宋体"/>
                <w:sz w:val="20"/>
                <w:szCs w:val="20"/>
              </w:rPr>
              <w:t>需方代表</w:t>
            </w:r>
          </w:p>
        </w:tc>
        <w:tc>
          <w:p w14:paraId="6EE5DCBD">
            <w:r>
              <w:rPr>
                <w:rFonts w:ascii="宋体" w:hAnsi="宋体" w:eastAsia="宋体" w:cs="宋体"/>
                <w:sz w:val="20"/>
                <w:szCs w:val="20"/>
              </w:rPr>
              <w:t>同上</w:t>
            </w:r>
          </w:p>
        </w:tc>
      </w:tr>
    </w:tbl>
    <w:p w14:paraId="4DDAF31D">
      <w:pPr>
        <w:spacing w:before="240" w:after="120"/>
      </w:pPr>
      <w:r>
        <w:rPr>
          <w:rFonts w:ascii="宋体" w:hAnsi="宋体" w:eastAsia="宋体" w:cs="宋体"/>
          <w:b/>
          <w:bCs/>
          <w:color w:val="0000FF"/>
          <w:sz w:val="21"/>
          <w:szCs w:val="21"/>
        </w:rPr>
        <w:t>6  评价</w:t>
      </w:r>
    </w:p>
    <w:p w14:paraId="459C2AC4">
      <w:pPr>
        <w:spacing w:before="180" w:after="100"/>
      </w:pPr>
      <w:r>
        <w:rPr>
          <w:rFonts w:ascii="宋体" w:hAnsi="宋体" w:eastAsia="宋体" w:cs="宋体"/>
          <w:b/>
          <w:bCs/>
          <w:sz w:val="21"/>
          <w:szCs w:val="21"/>
        </w:rPr>
        <w:t>6.1  能力</w:t>
      </w:r>
    </w:p>
    <w:p w14:paraId="1B878765">
      <w:pPr>
        <w:spacing w:after="90" w:line="360" w:lineRule="auto"/>
        <w:ind w:firstLine="420"/>
      </w:pPr>
      <w:r>
        <w:rPr>
          <w:rFonts w:ascii="宋体" w:hAnsi="宋体" w:eastAsia="宋体" w:cs="宋体"/>
          <w:sz w:val="21"/>
          <w:szCs w:val="21"/>
        </w:rPr>
        <w:t>被测软件具备以下能力，满足巴青县牦牛产业数字化及农资电商服务建设目标：</w:t>
      </w:r>
    </w:p>
    <w:p w14:paraId="3DCFADD7">
      <w:pPr>
        <w:spacing w:after="70" w:line="360" w:lineRule="auto"/>
        <w:ind w:left="420" w:hanging="210"/>
      </w:pPr>
      <w:r>
        <w:rPr>
          <w:rFonts w:ascii="宋体" w:hAnsi="宋体" w:eastAsia="宋体" w:cs="宋体"/>
          <w:sz w:val="21"/>
          <w:szCs w:val="21"/>
        </w:rPr>
        <w:t>• 产业监管能力：实现畜牧资源、疫病防控、养殖标准、交易市场等业务的数字化管理与全流程留痕；</w:t>
      </w:r>
    </w:p>
    <w:p w14:paraId="29BF7E90">
      <w:pPr>
        <w:spacing w:after="70" w:line="360" w:lineRule="auto"/>
        <w:ind w:left="420" w:hanging="210"/>
      </w:pPr>
      <w:r>
        <w:rPr>
          <w:rFonts w:ascii="宋体" w:hAnsi="宋体" w:eastAsia="宋体" w:cs="宋体"/>
          <w:sz w:val="21"/>
          <w:szCs w:val="21"/>
        </w:rPr>
        <w:t>• 决策支撑能力：可视化大屏“一屏观全县”，实时展示产业核心指标，支撑领导决策；</w:t>
      </w:r>
    </w:p>
    <w:p w14:paraId="1F975F0B">
      <w:pPr>
        <w:spacing w:after="70" w:line="360" w:lineRule="auto"/>
        <w:ind w:left="420" w:hanging="210"/>
      </w:pPr>
      <w:r>
        <w:rPr>
          <w:rFonts w:ascii="宋体" w:hAnsi="宋体" w:eastAsia="宋体" w:cs="宋体"/>
          <w:sz w:val="21"/>
          <w:szCs w:val="21"/>
        </w:rPr>
        <w:t>• 便民服务能力：牧民 H5 提供资讯、预约、AI 助手等一站式移动端服务；</w:t>
      </w:r>
    </w:p>
    <w:p w14:paraId="58B8351E">
      <w:pPr>
        <w:spacing w:after="70" w:line="360" w:lineRule="auto"/>
        <w:ind w:left="420" w:hanging="210"/>
      </w:pPr>
      <w:r>
        <w:rPr>
          <w:rFonts w:ascii="宋体" w:hAnsi="宋体" w:eastAsia="宋体" w:cs="宋体"/>
          <w:sz w:val="21"/>
          <w:szCs w:val="21"/>
        </w:rPr>
        <w:t>• 电商交易能力：农资商城实现 B2C 全流程闭环，覆盖入驻、上架、交易、支付、履约、售后；</w:t>
      </w:r>
    </w:p>
    <w:p w14:paraId="30EB456D">
      <w:pPr>
        <w:spacing w:after="70" w:line="360" w:lineRule="auto"/>
        <w:ind w:left="420" w:hanging="210"/>
      </w:pPr>
      <w:r>
        <w:rPr>
          <w:rFonts w:ascii="宋体" w:hAnsi="宋体" w:eastAsia="宋体" w:cs="宋体"/>
          <w:sz w:val="21"/>
          <w:szCs w:val="21"/>
        </w:rPr>
        <w:t>• 数据共享能力：Open API 对外提供标准化统计数据，满足政务数据汇聚要求；</w:t>
      </w:r>
    </w:p>
    <w:p w14:paraId="25B2F370">
      <w:pPr>
        <w:spacing w:after="70" w:line="360" w:lineRule="auto"/>
        <w:ind w:left="420" w:hanging="210"/>
      </w:pPr>
      <w:r>
        <w:rPr>
          <w:rFonts w:ascii="宋体" w:hAnsi="宋体" w:eastAsia="宋体" w:cs="宋体"/>
          <w:sz w:val="21"/>
          <w:szCs w:val="21"/>
        </w:rPr>
        <w:t>• 安全保障能力：JWT 统一认证、RBAC 细粒度权限、操作日志审计，符合政务信息系统安全要求。</w:t>
      </w:r>
    </w:p>
    <w:p w14:paraId="787639B4">
      <w:pPr>
        <w:spacing w:before="180" w:after="100"/>
      </w:pPr>
      <w:r>
        <w:rPr>
          <w:rFonts w:ascii="宋体" w:hAnsi="宋体" w:eastAsia="宋体" w:cs="宋体"/>
          <w:b/>
          <w:bCs/>
          <w:sz w:val="21"/>
          <w:szCs w:val="21"/>
        </w:rPr>
        <w:t>6.2  缺陷和限制</w:t>
      </w:r>
    </w:p>
    <w:p w14:paraId="5DC20DD2">
      <w:pPr>
        <w:spacing w:after="90" w:line="360" w:lineRule="auto"/>
        <w:ind w:firstLine="420"/>
      </w:pPr>
      <w:r>
        <w:rPr>
          <w:rFonts w:ascii="宋体" w:hAnsi="宋体" w:eastAsia="宋体" w:cs="宋体"/>
          <w:sz w:val="21"/>
          <w:szCs w:val="21"/>
        </w:rPr>
        <w:t>致命缺陷：0 项（遗留）；严重缺陷：0 项（遗留）；一般缺陷：0 项（遗留）。测试期间发现缺陷均已修复并回归关闭。环境固有限制见 3.1.b，不影响验收判定。</w:t>
      </w:r>
    </w:p>
    <w:p w14:paraId="69CD5637">
      <w:pPr>
        <w:spacing w:before="180" w:after="100"/>
      </w:pPr>
      <w:r>
        <w:rPr>
          <w:rFonts w:ascii="宋体" w:hAnsi="宋体" w:eastAsia="宋体" w:cs="宋体"/>
          <w:b/>
          <w:bCs/>
          <w:sz w:val="21"/>
          <w:szCs w:val="21"/>
        </w:rPr>
        <w:t>6.3  建议</w:t>
      </w:r>
    </w:p>
    <w:p w14:paraId="41A0C1E8">
      <w:pPr>
        <w:spacing w:after="90" w:line="360" w:lineRule="auto"/>
        <w:ind w:firstLine="420"/>
      </w:pPr>
      <w:r>
        <w:rPr>
          <w:rFonts w:ascii="宋体" w:hAnsi="宋体" w:eastAsia="宋体" w:cs="宋体"/>
          <w:sz w:val="21"/>
          <w:szCs w:val="21"/>
        </w:rPr>
        <w:t>建议项目验收通过后，按政务信息系统运维规范开展试运行，完成生产环境部署、用户培训及运维交接；持续收集用户反馈，在运维期内优化完善。</w:t>
      </w:r>
    </w:p>
    <w:p w14:paraId="2B0CB4DF">
      <w:pPr>
        <w:spacing w:before="180" w:after="100"/>
      </w:pPr>
      <w:r>
        <w:rPr>
          <w:rFonts w:ascii="宋体" w:hAnsi="宋体" w:eastAsia="宋体" w:cs="宋体"/>
          <w:b/>
          <w:bCs/>
          <w:sz w:val="21"/>
          <w:szCs w:val="21"/>
        </w:rPr>
        <w:t>6.4  结论</w:t>
      </w:r>
    </w:p>
    <w:p w14:paraId="2185EBFB">
      <w:pPr>
        <w:spacing w:after="90" w:line="360" w:lineRule="auto"/>
        <w:ind w:firstLine="420"/>
      </w:pPr>
      <w:r>
        <w:rPr>
          <w:rFonts w:ascii="宋体" w:hAnsi="宋体" w:eastAsia="宋体" w:cs="宋体"/>
          <w:sz w:val="21"/>
          <w:szCs w:val="21"/>
        </w:rPr>
        <w:t>综上所述，巴青牧业大脑 V1.0 及巴青农资商城 V1.0 已完成合同及需求规格说明规定的全部功能开发，合格性测试用例执行率 100%、通过率 100%，需求覆盖率 100%，无遗留缺陷，系统功能完整、运行稳定、安全可靠，跨系统数据联调正常，满足《巴青牧业大脑及巴青农资商城信息化建设项目》竣工验收条件。</w:t>
      </w:r>
    </w:p>
    <w:p w14:paraId="2152618D">
      <w:pPr>
        <w:spacing w:after="90" w:line="360" w:lineRule="auto"/>
        <w:ind w:firstLine="420"/>
      </w:pPr>
      <w:r>
        <w:rPr>
          <w:rFonts w:ascii="宋体" w:hAnsi="宋体" w:eastAsia="宋体" w:cs="宋体"/>
          <w:sz w:val="21"/>
          <w:szCs w:val="21"/>
        </w:rPr>
        <w:t>测试组意见：同意通过合格性测试，建议项目主管部门组织竣工验收。</w:t>
      </w:r>
    </w:p>
    <w:p w14:paraId="0158C6FC">
      <w:pPr>
        <w:spacing w:before="240" w:after="120"/>
      </w:pPr>
      <w:r>
        <w:rPr>
          <w:rFonts w:ascii="宋体" w:hAnsi="宋体" w:eastAsia="宋体" w:cs="宋体"/>
          <w:b/>
          <w:bCs/>
          <w:color w:val="0000FF"/>
          <w:sz w:val="21"/>
          <w:szCs w:val="21"/>
        </w:rPr>
        <w:t>7  测试活动总结</w:t>
      </w:r>
    </w:p>
    <w:p w14:paraId="14F7DF93">
      <w:pPr>
        <w:spacing w:before="180" w:after="100"/>
      </w:pPr>
      <w:r>
        <w:rPr>
          <w:rFonts w:ascii="宋体" w:hAnsi="宋体" w:eastAsia="宋体" w:cs="宋体"/>
          <w:b/>
          <w:bCs/>
          <w:sz w:val="21"/>
          <w:szCs w:val="21"/>
        </w:rPr>
        <w:t>7.1  人力消耗</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182"/>
        <w:gridCol w:w="648"/>
        <w:gridCol w:w="1882"/>
        <w:gridCol w:w="4334"/>
      </w:tblGrid>
      <w:tr w14:paraId="7BF7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4B309F27">
            <w:pPr>
              <w:jc w:val="center"/>
            </w:pPr>
            <w:r>
              <w:rPr>
                <w:rFonts w:ascii="宋体" w:hAnsi="宋体" w:eastAsia="宋体" w:cs="宋体"/>
                <w:b/>
                <w:bCs/>
                <w:sz w:val="20"/>
                <w:szCs w:val="20"/>
              </w:rPr>
              <w:t>角色</w:t>
            </w:r>
          </w:p>
        </w:tc>
        <w:tc>
          <w:tcPr>
            <w:vAlign w:val="center"/>
          </w:tcPr>
          <w:p w14:paraId="7C5518F0">
            <w:pPr>
              <w:jc w:val="center"/>
            </w:pPr>
            <w:r>
              <w:rPr>
                <w:rFonts w:ascii="宋体" w:hAnsi="宋体" w:eastAsia="宋体" w:cs="宋体"/>
                <w:b/>
                <w:bCs/>
                <w:sz w:val="20"/>
                <w:szCs w:val="20"/>
              </w:rPr>
              <w:t>人数</w:t>
            </w:r>
          </w:p>
        </w:tc>
        <w:tc>
          <w:tcPr>
            <w:vAlign w:val="center"/>
          </w:tcPr>
          <w:p w14:paraId="641BD198">
            <w:pPr>
              <w:jc w:val="center"/>
            </w:pPr>
            <w:r>
              <w:rPr>
                <w:rFonts w:ascii="宋体" w:hAnsi="宋体" w:eastAsia="宋体" w:cs="宋体"/>
                <w:b/>
                <w:bCs/>
                <w:sz w:val="20"/>
                <w:szCs w:val="20"/>
              </w:rPr>
              <w:t>投入（人天）</w:t>
            </w:r>
          </w:p>
        </w:tc>
        <w:tc>
          <w:tcPr>
            <w:vAlign w:val="center"/>
          </w:tcPr>
          <w:p w14:paraId="388AF3DB">
            <w:pPr>
              <w:jc w:val="center"/>
            </w:pPr>
            <w:r>
              <w:rPr>
                <w:rFonts w:ascii="宋体" w:hAnsi="宋体" w:eastAsia="宋体" w:cs="宋体"/>
                <w:b/>
                <w:bCs/>
                <w:sz w:val="20"/>
                <w:szCs w:val="20"/>
              </w:rPr>
              <w:t>主要职责</w:t>
            </w:r>
          </w:p>
        </w:tc>
      </w:tr>
      <w:tr w14:paraId="5BD1A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BF41546">
            <w:r>
              <w:rPr>
                <w:rFonts w:ascii="宋体" w:hAnsi="宋体" w:eastAsia="宋体" w:cs="宋体"/>
                <w:sz w:val="20"/>
                <w:szCs w:val="20"/>
              </w:rPr>
              <w:t>测试负责人</w:t>
            </w:r>
          </w:p>
        </w:tc>
        <w:tc>
          <w:p w14:paraId="5DB3D69C">
            <w:r>
              <w:rPr>
                <w:rFonts w:ascii="宋体" w:hAnsi="宋体" w:eastAsia="宋体" w:cs="宋体"/>
                <w:sz w:val="20"/>
                <w:szCs w:val="20"/>
              </w:rPr>
              <w:t>1</w:t>
            </w:r>
          </w:p>
        </w:tc>
        <w:tc>
          <w:p w14:paraId="795D9BCD">
            <w:r>
              <w:rPr>
                <w:rFonts w:ascii="宋体" w:hAnsi="宋体" w:eastAsia="宋体" w:cs="宋体"/>
                <w:sz w:val="20"/>
                <w:szCs w:val="20"/>
              </w:rPr>
              <w:t>12</w:t>
            </w:r>
          </w:p>
        </w:tc>
        <w:tc>
          <w:p w14:paraId="2EE4AF71">
            <w:r>
              <w:rPr>
                <w:rFonts w:ascii="宋体" w:hAnsi="宋体" w:eastAsia="宋体" w:cs="宋体"/>
                <w:sz w:val="20"/>
                <w:szCs w:val="20"/>
              </w:rPr>
              <w:t>计划编制、测试组织、报告审核</w:t>
            </w:r>
          </w:p>
        </w:tc>
      </w:tr>
      <w:tr w14:paraId="17225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8E42F94">
            <w:r>
              <w:rPr>
                <w:rFonts w:ascii="宋体" w:hAnsi="宋体" w:eastAsia="宋体" w:cs="宋体"/>
                <w:sz w:val="20"/>
                <w:szCs w:val="20"/>
              </w:rPr>
              <w:t>测试工程师</w:t>
            </w:r>
          </w:p>
        </w:tc>
        <w:tc>
          <w:p w14:paraId="6BA55A99">
            <w:r>
              <w:rPr>
                <w:rFonts w:ascii="宋体" w:hAnsi="宋体" w:eastAsia="宋体" w:cs="宋体"/>
                <w:sz w:val="20"/>
                <w:szCs w:val="20"/>
              </w:rPr>
              <w:t>3</w:t>
            </w:r>
          </w:p>
        </w:tc>
        <w:tc>
          <w:p w14:paraId="219F347B">
            <w:r>
              <w:rPr>
                <w:rFonts w:ascii="宋体" w:hAnsi="宋体" w:eastAsia="宋体" w:cs="宋体"/>
                <w:sz w:val="20"/>
                <w:szCs w:val="20"/>
              </w:rPr>
              <w:t>36</w:t>
            </w:r>
          </w:p>
        </w:tc>
        <w:tc>
          <w:p w14:paraId="0D49F471">
            <w:r>
              <w:rPr>
                <w:rFonts w:ascii="宋体" w:hAnsi="宋体" w:eastAsia="宋体" w:cs="宋体"/>
                <w:sz w:val="20"/>
                <w:szCs w:val="20"/>
              </w:rPr>
              <w:t>用例执行、缺陷跟踪、回归测试</w:t>
            </w:r>
          </w:p>
        </w:tc>
      </w:tr>
      <w:tr w14:paraId="0AE5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7E90BA4">
            <w:r>
              <w:rPr>
                <w:rFonts w:ascii="宋体" w:hAnsi="宋体" w:eastAsia="宋体" w:cs="宋体"/>
                <w:sz w:val="20"/>
                <w:szCs w:val="20"/>
              </w:rPr>
              <w:t>开发支持工程师</w:t>
            </w:r>
          </w:p>
        </w:tc>
        <w:tc>
          <w:p w14:paraId="5FB1C0A3">
            <w:r>
              <w:rPr>
                <w:rFonts w:ascii="宋体" w:hAnsi="宋体" w:eastAsia="宋体" w:cs="宋体"/>
                <w:sz w:val="20"/>
                <w:szCs w:val="20"/>
              </w:rPr>
              <w:t>2</w:t>
            </w:r>
          </w:p>
        </w:tc>
        <w:tc>
          <w:p w14:paraId="72832FC2">
            <w:r>
              <w:rPr>
                <w:rFonts w:ascii="宋体" w:hAnsi="宋体" w:eastAsia="宋体" w:cs="宋体"/>
                <w:sz w:val="20"/>
                <w:szCs w:val="20"/>
              </w:rPr>
              <w:t>10</w:t>
            </w:r>
          </w:p>
        </w:tc>
        <w:tc>
          <w:p w14:paraId="0DA195AC">
            <w:r>
              <w:rPr>
                <w:rFonts w:ascii="宋体" w:hAnsi="宋体" w:eastAsia="宋体" w:cs="宋体"/>
                <w:sz w:val="20"/>
                <w:szCs w:val="20"/>
              </w:rPr>
              <w:t>环境维护、缺陷修复、版本发布</w:t>
            </w:r>
          </w:p>
        </w:tc>
      </w:tr>
      <w:tr w14:paraId="77E7A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A0EA3EE">
            <w:r>
              <w:rPr>
                <w:rFonts w:ascii="宋体" w:hAnsi="宋体" w:eastAsia="宋体" w:cs="宋体"/>
                <w:sz w:val="20"/>
                <w:szCs w:val="20"/>
              </w:rPr>
              <w:t>需方业务代表</w:t>
            </w:r>
          </w:p>
        </w:tc>
        <w:tc>
          <w:p w14:paraId="3667BA57">
            <w:r>
              <w:rPr>
                <w:rFonts w:ascii="宋体" w:hAnsi="宋体" w:eastAsia="宋体" w:cs="宋体"/>
                <w:sz w:val="20"/>
                <w:szCs w:val="20"/>
              </w:rPr>
              <w:t>2</w:t>
            </w:r>
          </w:p>
        </w:tc>
        <w:tc>
          <w:p w14:paraId="1BFDA202">
            <w:r>
              <w:rPr>
                <w:rFonts w:ascii="宋体" w:hAnsi="宋体" w:eastAsia="宋体" w:cs="宋体"/>
                <w:sz w:val="20"/>
                <w:szCs w:val="20"/>
              </w:rPr>
              <w:t>8</w:t>
            </w:r>
          </w:p>
        </w:tc>
        <w:tc>
          <w:p w14:paraId="4B9977C4">
            <w:r>
              <w:rPr>
                <w:rFonts w:ascii="宋体" w:hAnsi="宋体" w:eastAsia="宋体" w:cs="宋体"/>
                <w:sz w:val="20"/>
                <w:szCs w:val="20"/>
              </w:rPr>
              <w:t>业务确认、测试见证、验收参与</w:t>
            </w:r>
          </w:p>
        </w:tc>
      </w:tr>
      <w:tr w14:paraId="51004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BE2F941">
            <w:r>
              <w:rPr>
                <w:rFonts w:ascii="宋体" w:hAnsi="宋体" w:eastAsia="宋体" w:cs="宋体"/>
                <w:sz w:val="20"/>
                <w:szCs w:val="20"/>
              </w:rPr>
              <w:t>合计</w:t>
            </w:r>
          </w:p>
        </w:tc>
        <w:tc>
          <w:p w14:paraId="52DD9A31">
            <w:r>
              <w:rPr>
                <w:rFonts w:ascii="宋体" w:hAnsi="宋体" w:eastAsia="宋体" w:cs="宋体"/>
                <w:sz w:val="20"/>
                <w:szCs w:val="20"/>
              </w:rPr>
              <w:t>8</w:t>
            </w:r>
          </w:p>
        </w:tc>
        <w:tc>
          <w:p w14:paraId="4739EE28">
            <w:r>
              <w:rPr>
                <w:rFonts w:ascii="宋体" w:hAnsi="宋体" w:eastAsia="宋体" w:cs="宋体"/>
                <w:sz w:val="20"/>
                <w:szCs w:val="20"/>
              </w:rPr>
              <w:t>66</w:t>
            </w:r>
          </w:p>
        </w:tc>
        <w:tc>
          <w:p w14:paraId="7CA61605">
            <w:r>
              <w:rPr>
                <w:rFonts w:ascii="宋体" w:hAnsi="宋体" w:eastAsia="宋体" w:cs="宋体"/>
                <w:sz w:val="20"/>
                <w:szCs w:val="20"/>
              </w:rPr>
              <w:t>—</w:t>
            </w:r>
          </w:p>
        </w:tc>
      </w:tr>
    </w:tbl>
    <w:p w14:paraId="30E389FC">
      <w:pPr>
        <w:spacing w:before="180" w:after="100"/>
      </w:pPr>
      <w:r>
        <w:rPr>
          <w:rFonts w:ascii="宋体" w:hAnsi="宋体" w:eastAsia="宋体" w:cs="宋体"/>
          <w:b/>
          <w:bCs/>
          <w:sz w:val="21"/>
          <w:szCs w:val="21"/>
        </w:rPr>
        <w:t>7.2  物质资源消耗</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657"/>
        <w:gridCol w:w="5189"/>
        <w:gridCol w:w="2200"/>
      </w:tblGrid>
      <w:tr w14:paraId="70137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50052A2C">
            <w:pPr>
              <w:jc w:val="center"/>
            </w:pPr>
            <w:r>
              <w:rPr>
                <w:rFonts w:ascii="宋体" w:hAnsi="宋体" w:eastAsia="宋体" w:cs="宋体"/>
                <w:b/>
                <w:bCs/>
                <w:sz w:val="20"/>
                <w:szCs w:val="20"/>
              </w:rPr>
              <w:t>资源类别</w:t>
            </w:r>
          </w:p>
        </w:tc>
        <w:tc>
          <w:tcPr>
            <w:vAlign w:val="center"/>
          </w:tcPr>
          <w:p w14:paraId="6C27FDB1">
            <w:pPr>
              <w:jc w:val="center"/>
            </w:pPr>
            <w:r>
              <w:rPr>
                <w:rFonts w:ascii="宋体" w:hAnsi="宋体" w:eastAsia="宋体" w:cs="宋体"/>
                <w:b/>
                <w:bCs/>
                <w:sz w:val="20"/>
                <w:szCs w:val="20"/>
              </w:rPr>
              <w:t>数量/规格</w:t>
            </w:r>
          </w:p>
        </w:tc>
        <w:tc>
          <w:tcPr>
            <w:vAlign w:val="center"/>
          </w:tcPr>
          <w:p w14:paraId="1F502B7B">
            <w:pPr>
              <w:jc w:val="center"/>
            </w:pPr>
            <w:r>
              <w:rPr>
                <w:rFonts w:ascii="宋体" w:hAnsi="宋体" w:eastAsia="宋体" w:cs="宋体"/>
                <w:b/>
                <w:bCs/>
                <w:sz w:val="20"/>
                <w:szCs w:val="20"/>
              </w:rPr>
              <w:t>用途</w:t>
            </w:r>
          </w:p>
        </w:tc>
      </w:tr>
      <w:tr w14:paraId="4B8D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586AB72">
            <w:r>
              <w:rPr>
                <w:rFonts w:ascii="宋体" w:hAnsi="宋体" w:eastAsia="宋体" w:cs="宋体"/>
                <w:sz w:val="20"/>
                <w:szCs w:val="20"/>
              </w:rPr>
              <w:t>应用服务器</w:t>
            </w:r>
          </w:p>
        </w:tc>
        <w:tc>
          <w:p w14:paraId="48BD8EEE">
            <w:r>
              <w:rPr>
                <w:rFonts w:ascii="宋体" w:hAnsi="宋体" w:eastAsia="宋体" w:cs="宋体"/>
                <w:sz w:val="20"/>
                <w:szCs w:val="20"/>
              </w:rPr>
              <w:t>2 台（117.180.211.14、117.180.211.17）</w:t>
            </w:r>
          </w:p>
        </w:tc>
        <w:tc>
          <w:p w14:paraId="2E32CEF8">
            <w:r>
              <w:rPr>
                <w:rFonts w:ascii="宋体" w:hAnsi="宋体" w:eastAsia="宋体" w:cs="宋体"/>
                <w:sz w:val="20"/>
                <w:szCs w:val="20"/>
              </w:rPr>
              <w:t>被测系统部署运行</w:t>
            </w:r>
          </w:p>
        </w:tc>
      </w:tr>
      <w:tr w14:paraId="74DE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B2D8A59">
            <w:r>
              <w:rPr>
                <w:rFonts w:ascii="宋体" w:hAnsi="宋体" w:eastAsia="宋体" w:cs="宋体"/>
                <w:sz w:val="20"/>
                <w:szCs w:val="20"/>
              </w:rPr>
              <w:t>数据库/缓存</w:t>
            </w:r>
          </w:p>
        </w:tc>
        <w:tc>
          <w:p w14:paraId="3016083E">
            <w:r>
              <w:rPr>
                <w:rFonts w:ascii="宋体" w:hAnsi="宋体" w:eastAsia="宋体" w:cs="宋体"/>
                <w:sz w:val="20"/>
                <w:szCs w:val="20"/>
              </w:rPr>
              <w:t>MySQL 8.0 + Redis 6.x</w:t>
            </w:r>
          </w:p>
        </w:tc>
        <w:tc>
          <w:p w14:paraId="794333A9">
            <w:r>
              <w:rPr>
                <w:rFonts w:ascii="宋体" w:hAnsi="宋体" w:eastAsia="宋体" w:cs="宋体"/>
                <w:sz w:val="20"/>
                <w:szCs w:val="20"/>
              </w:rPr>
              <w:t>数据存储与缓存</w:t>
            </w:r>
          </w:p>
        </w:tc>
      </w:tr>
      <w:tr w14:paraId="0B109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CF0ACAC">
            <w:r>
              <w:rPr>
                <w:rFonts w:ascii="宋体" w:hAnsi="宋体" w:eastAsia="宋体" w:cs="宋体"/>
                <w:sz w:val="20"/>
                <w:szCs w:val="20"/>
              </w:rPr>
              <w:t>测试终端 PC</w:t>
            </w:r>
          </w:p>
        </w:tc>
        <w:tc>
          <w:p w14:paraId="5EBE5330">
            <w:r>
              <w:rPr>
                <w:rFonts w:ascii="宋体" w:hAnsi="宋体" w:eastAsia="宋体" w:cs="宋体"/>
                <w:sz w:val="20"/>
                <w:szCs w:val="20"/>
              </w:rPr>
              <w:t>3 台</w:t>
            </w:r>
          </w:p>
        </w:tc>
        <w:tc>
          <w:p w14:paraId="4F9205BE">
            <w:r>
              <w:rPr>
                <w:rFonts w:ascii="宋体" w:hAnsi="宋体" w:eastAsia="宋体" w:cs="宋体"/>
                <w:sz w:val="20"/>
                <w:szCs w:val="20"/>
              </w:rPr>
              <w:t>Web 端测试</w:t>
            </w:r>
          </w:p>
        </w:tc>
      </w:tr>
      <w:tr w14:paraId="2CD4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C09B53B">
            <w:r>
              <w:rPr>
                <w:rFonts w:ascii="宋体" w:hAnsi="宋体" w:eastAsia="宋体" w:cs="宋体"/>
                <w:sz w:val="20"/>
                <w:szCs w:val="20"/>
              </w:rPr>
              <w:t>测试移动终端</w:t>
            </w:r>
          </w:p>
        </w:tc>
        <w:tc>
          <w:p w14:paraId="53DCA561">
            <w:r>
              <w:rPr>
                <w:rFonts w:ascii="宋体" w:hAnsi="宋体" w:eastAsia="宋体" w:cs="宋体"/>
                <w:sz w:val="20"/>
                <w:szCs w:val="20"/>
              </w:rPr>
              <w:t>3 部（Android）</w:t>
            </w:r>
          </w:p>
        </w:tc>
        <w:tc>
          <w:p w14:paraId="550665AC">
            <w:r>
              <w:rPr>
                <w:rFonts w:ascii="宋体" w:hAnsi="宋体" w:eastAsia="宋体" w:cs="宋体"/>
                <w:sz w:val="20"/>
                <w:szCs w:val="20"/>
              </w:rPr>
              <w:t>H5/微信端测试</w:t>
            </w:r>
          </w:p>
        </w:tc>
      </w:tr>
      <w:tr w14:paraId="17132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DAEB27E">
            <w:r>
              <w:rPr>
                <w:rFonts w:ascii="宋体" w:hAnsi="宋体" w:eastAsia="宋体" w:cs="宋体"/>
                <w:sz w:val="20"/>
                <w:szCs w:val="20"/>
              </w:rPr>
              <w:t>网络环境</w:t>
            </w:r>
          </w:p>
        </w:tc>
        <w:tc>
          <w:p w14:paraId="24B605A6">
            <w:r>
              <w:rPr>
                <w:rFonts w:ascii="宋体" w:hAnsi="宋体" w:eastAsia="宋体" w:cs="宋体"/>
                <w:sz w:val="20"/>
                <w:szCs w:val="20"/>
              </w:rPr>
              <w:t>政务专网/互联网</w:t>
            </w:r>
          </w:p>
        </w:tc>
        <w:tc>
          <w:p w14:paraId="7CD1153D">
            <w:r>
              <w:rPr>
                <w:rFonts w:ascii="宋体" w:hAnsi="宋体" w:eastAsia="宋体" w:cs="宋体"/>
                <w:sz w:val="20"/>
                <w:szCs w:val="20"/>
              </w:rPr>
              <w:t>测试访问</w:t>
            </w:r>
          </w:p>
        </w:tc>
      </w:tr>
      <w:tr w14:paraId="1F39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2B38027">
            <w:r>
              <w:rPr>
                <w:rFonts w:ascii="宋体" w:hAnsi="宋体" w:eastAsia="宋体" w:cs="宋体"/>
                <w:sz w:val="20"/>
                <w:szCs w:val="20"/>
              </w:rPr>
              <w:t>缺陷管理工具</w:t>
            </w:r>
          </w:p>
        </w:tc>
        <w:tc>
          <w:p w14:paraId="6BABDD02">
            <w:r>
              <w:rPr>
                <w:rFonts w:ascii="宋体" w:hAnsi="宋体" w:eastAsia="宋体" w:cs="宋体"/>
                <w:sz w:val="20"/>
                <w:szCs w:val="20"/>
              </w:rPr>
              <w:t>1 套</w:t>
            </w:r>
          </w:p>
        </w:tc>
        <w:tc>
          <w:p w14:paraId="60FA69CE">
            <w:r>
              <w:rPr>
                <w:rFonts w:ascii="宋体" w:hAnsi="宋体" w:eastAsia="宋体" w:cs="宋体"/>
                <w:sz w:val="20"/>
                <w:szCs w:val="20"/>
              </w:rPr>
              <w:t>缺陷记录与跟踪</w:t>
            </w:r>
          </w:p>
        </w:tc>
      </w:tr>
    </w:tbl>
    <w:p w14:paraId="7E8AC749">
      <w:pPr>
        <w:spacing w:before="240" w:after="120"/>
      </w:pPr>
      <w:r>
        <w:rPr>
          <w:rFonts w:ascii="宋体" w:hAnsi="宋体" w:eastAsia="宋体" w:cs="宋体"/>
          <w:b/>
          <w:bCs/>
          <w:color w:val="0000FF"/>
          <w:sz w:val="21"/>
          <w:szCs w:val="21"/>
        </w:rPr>
        <w:t>8  注解</w:t>
      </w:r>
    </w:p>
    <w:p w14:paraId="6EB887B8">
      <w:pPr>
        <w:spacing w:after="90" w:line="360" w:lineRule="auto"/>
        <w:ind w:firstLine="420"/>
      </w:pPr>
      <w:r>
        <w:rPr>
          <w:rFonts w:ascii="宋体" w:hAnsi="宋体" w:eastAsia="宋体" w:cs="宋体"/>
          <w:sz w:val="21"/>
          <w:szCs w:val="21"/>
        </w:rPr>
        <w:t>8.1  术语与缩略语</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189"/>
        <w:gridCol w:w="7857"/>
      </w:tblGrid>
      <w:tr w14:paraId="73DF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04341326">
            <w:pPr>
              <w:jc w:val="center"/>
            </w:pPr>
            <w:r>
              <w:rPr>
                <w:rFonts w:ascii="宋体" w:hAnsi="宋体" w:eastAsia="宋体" w:cs="宋体"/>
                <w:b/>
                <w:bCs/>
                <w:sz w:val="20"/>
                <w:szCs w:val="20"/>
              </w:rPr>
              <w:t>缩略语</w:t>
            </w:r>
          </w:p>
        </w:tc>
        <w:tc>
          <w:tcPr>
            <w:vAlign w:val="center"/>
          </w:tcPr>
          <w:p w14:paraId="36C3EE0F">
            <w:pPr>
              <w:jc w:val="center"/>
            </w:pPr>
            <w:r>
              <w:rPr>
                <w:rFonts w:ascii="宋体" w:hAnsi="宋体" w:eastAsia="宋体" w:cs="宋体"/>
                <w:b/>
                <w:bCs/>
                <w:sz w:val="20"/>
                <w:szCs w:val="20"/>
              </w:rPr>
              <w:t>含义</w:t>
            </w:r>
          </w:p>
        </w:tc>
      </w:tr>
      <w:tr w14:paraId="30FE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DA455D0">
            <w:r>
              <w:rPr>
                <w:rFonts w:ascii="宋体" w:hAnsi="宋体" w:eastAsia="宋体" w:cs="宋体"/>
                <w:sz w:val="20"/>
                <w:szCs w:val="20"/>
              </w:rPr>
              <w:t>STR</w:t>
            </w:r>
          </w:p>
        </w:tc>
        <w:tc>
          <w:p w14:paraId="13CF7963">
            <w:r>
              <w:rPr>
                <w:rFonts w:ascii="宋体" w:hAnsi="宋体" w:eastAsia="宋体" w:cs="宋体"/>
                <w:sz w:val="20"/>
                <w:szCs w:val="20"/>
              </w:rPr>
              <w:t>Software Test Report，软件测试报告</w:t>
            </w:r>
          </w:p>
        </w:tc>
      </w:tr>
      <w:tr w14:paraId="3FF2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5115CCE">
            <w:r>
              <w:rPr>
                <w:rFonts w:ascii="宋体" w:hAnsi="宋体" w:eastAsia="宋体" w:cs="宋体"/>
                <w:sz w:val="20"/>
                <w:szCs w:val="20"/>
              </w:rPr>
              <w:t>STD</w:t>
            </w:r>
          </w:p>
        </w:tc>
        <w:tc>
          <w:p w14:paraId="0BB1D334">
            <w:r>
              <w:rPr>
                <w:rFonts w:ascii="宋体" w:hAnsi="宋体" w:eastAsia="宋体" w:cs="宋体"/>
                <w:sz w:val="20"/>
                <w:szCs w:val="20"/>
              </w:rPr>
              <w:t>Software Test Description，软件测试说明</w:t>
            </w:r>
          </w:p>
        </w:tc>
      </w:tr>
      <w:tr w14:paraId="62DD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644E1A">
            <w:r>
              <w:rPr>
                <w:rFonts w:ascii="宋体" w:hAnsi="宋体" w:eastAsia="宋体" w:cs="宋体"/>
                <w:sz w:val="20"/>
                <w:szCs w:val="20"/>
              </w:rPr>
              <w:t>STP</w:t>
            </w:r>
          </w:p>
        </w:tc>
        <w:tc>
          <w:p w14:paraId="4071C5DE">
            <w:r>
              <w:rPr>
                <w:rFonts w:ascii="宋体" w:hAnsi="宋体" w:eastAsia="宋体" w:cs="宋体"/>
                <w:sz w:val="20"/>
                <w:szCs w:val="20"/>
              </w:rPr>
              <w:t>Software Test Plan，软件测试计划</w:t>
            </w:r>
          </w:p>
        </w:tc>
      </w:tr>
      <w:tr w14:paraId="019B0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3882FF">
            <w:r>
              <w:rPr>
                <w:rFonts w:ascii="宋体" w:hAnsi="宋体" w:eastAsia="宋体" w:cs="宋体"/>
                <w:sz w:val="20"/>
                <w:szCs w:val="20"/>
              </w:rPr>
              <w:t>CSCI</w:t>
            </w:r>
          </w:p>
        </w:tc>
        <w:tc>
          <w:p w14:paraId="5B90D0C3">
            <w:r>
              <w:rPr>
                <w:rFonts w:ascii="宋体" w:hAnsi="宋体" w:eastAsia="宋体" w:cs="宋体"/>
                <w:sz w:val="20"/>
                <w:szCs w:val="20"/>
              </w:rPr>
              <w:t>Computer Software Configuration Item，计算机软件配置项</w:t>
            </w:r>
          </w:p>
        </w:tc>
      </w:tr>
      <w:tr w14:paraId="6395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7955A83">
            <w:r>
              <w:rPr>
                <w:rFonts w:ascii="宋体" w:hAnsi="宋体" w:eastAsia="宋体" w:cs="宋体"/>
                <w:sz w:val="20"/>
                <w:szCs w:val="20"/>
              </w:rPr>
              <w:t>RBAC</w:t>
            </w:r>
          </w:p>
        </w:tc>
        <w:tc>
          <w:p w14:paraId="79765C4F">
            <w:r>
              <w:rPr>
                <w:rFonts w:ascii="宋体" w:hAnsi="宋体" w:eastAsia="宋体" w:cs="宋体"/>
                <w:sz w:val="20"/>
                <w:szCs w:val="20"/>
              </w:rPr>
              <w:t>Role-Based Access Control，基于角色的访问控制</w:t>
            </w:r>
          </w:p>
        </w:tc>
      </w:tr>
      <w:tr w14:paraId="7749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C513736">
            <w:r>
              <w:rPr>
                <w:rFonts w:ascii="宋体" w:hAnsi="宋体" w:eastAsia="宋体" w:cs="宋体"/>
                <w:sz w:val="20"/>
                <w:szCs w:val="20"/>
              </w:rPr>
              <w:t>JWT</w:t>
            </w:r>
          </w:p>
        </w:tc>
        <w:tc>
          <w:p w14:paraId="1246A19C">
            <w:r>
              <w:rPr>
                <w:rFonts w:ascii="宋体" w:hAnsi="宋体" w:eastAsia="宋体" w:cs="宋体"/>
                <w:sz w:val="20"/>
                <w:szCs w:val="20"/>
              </w:rPr>
              <w:t>JSON Web Token，身份认证令牌</w:t>
            </w:r>
          </w:p>
        </w:tc>
      </w:tr>
      <w:tr w14:paraId="73CB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9823AB3">
            <w:r>
              <w:rPr>
                <w:rFonts w:ascii="宋体" w:hAnsi="宋体" w:eastAsia="宋体" w:cs="宋体"/>
                <w:sz w:val="20"/>
                <w:szCs w:val="20"/>
              </w:rPr>
              <w:t>Open API</w:t>
            </w:r>
          </w:p>
        </w:tc>
        <w:tc>
          <w:p w14:paraId="5055D747">
            <w:r>
              <w:rPr>
                <w:rFonts w:ascii="宋体" w:hAnsi="宋体" w:eastAsia="宋体" w:cs="宋体"/>
                <w:sz w:val="20"/>
                <w:szCs w:val="20"/>
              </w:rPr>
              <w:t>对外数据开放接口</w:t>
            </w:r>
          </w:p>
        </w:tc>
      </w:tr>
      <w:tr w14:paraId="4EDC5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3D0B1EB">
            <w:r>
              <w:rPr>
                <w:rFonts w:ascii="宋体" w:hAnsi="宋体" w:eastAsia="宋体" w:cs="宋体"/>
                <w:sz w:val="20"/>
                <w:szCs w:val="20"/>
              </w:rPr>
              <w:t>H5</w:t>
            </w:r>
          </w:p>
        </w:tc>
        <w:tc>
          <w:p w14:paraId="4CADF49D">
            <w:r>
              <w:rPr>
                <w:rFonts w:ascii="宋体" w:hAnsi="宋体" w:eastAsia="宋体" w:cs="宋体"/>
                <w:sz w:val="20"/>
                <w:szCs w:val="20"/>
              </w:rPr>
              <w:t>HTML5 移动端 Web 应用</w:t>
            </w:r>
          </w:p>
        </w:tc>
      </w:tr>
    </w:tbl>
    <w:p w14:paraId="30EB7DC9">
      <w:pPr>
        <w:spacing w:after="90" w:line="360" w:lineRule="auto"/>
        <w:ind w:firstLine="420"/>
      </w:pPr>
      <w:r>
        <w:rPr>
          <w:rFonts w:ascii="宋体" w:hAnsi="宋体" w:eastAsia="宋体" w:cs="宋体"/>
          <w:sz w:val="21"/>
          <w:szCs w:val="21"/>
        </w:rPr>
        <w:t>8.2  背景信息</w:t>
      </w:r>
    </w:p>
    <w:p w14:paraId="477C9F43">
      <w:pPr>
        <w:spacing w:after="90" w:line="360" w:lineRule="auto"/>
        <w:ind w:firstLine="420"/>
      </w:pPr>
      <w:r>
        <w:rPr>
          <w:rFonts w:ascii="宋体" w:hAnsi="宋体" w:eastAsia="宋体" w:cs="宋体"/>
          <w:sz w:val="21"/>
          <w:szCs w:val="21"/>
        </w:rPr>
        <w:t>本项目是巴青县落实西藏自治区数字乡村及畜牧业高质量发展战略的重点信息化工程，巴青牧业大脑与巴青农资商城协同建设，形成“产业管理+便民服务+电商交易”一体化数字化体系。</w:t>
      </w:r>
    </w:p>
    <w:p w14:paraId="146B5E09">
      <w:pPr>
        <w:spacing w:before="240" w:after="120"/>
      </w:pPr>
      <w:r>
        <w:rPr>
          <w:rFonts w:ascii="宋体" w:hAnsi="宋体" w:eastAsia="宋体" w:cs="宋体"/>
          <w:b/>
          <w:bCs/>
          <w:color w:val="0000FF"/>
          <w:sz w:val="21"/>
          <w:szCs w:val="21"/>
        </w:rPr>
        <w:t>附录 A  测试用例执行统计明细</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966"/>
        <w:gridCol w:w="1216"/>
        <w:gridCol w:w="1216"/>
        <w:gridCol w:w="1216"/>
        <w:gridCol w:w="1216"/>
        <w:gridCol w:w="1216"/>
      </w:tblGrid>
      <w:tr w14:paraId="7CDFC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10FAD616">
            <w:pPr>
              <w:jc w:val="center"/>
            </w:pPr>
            <w:r>
              <w:rPr>
                <w:rFonts w:ascii="宋体" w:hAnsi="宋体" w:eastAsia="宋体" w:cs="宋体"/>
                <w:b/>
                <w:bCs/>
                <w:sz w:val="20"/>
                <w:szCs w:val="20"/>
              </w:rPr>
              <w:t>CSCI</w:t>
            </w:r>
          </w:p>
        </w:tc>
        <w:tc>
          <w:tcPr>
            <w:vAlign w:val="center"/>
          </w:tcPr>
          <w:p w14:paraId="616791E6">
            <w:pPr>
              <w:jc w:val="center"/>
            </w:pPr>
            <w:r>
              <w:rPr>
                <w:rFonts w:ascii="宋体" w:hAnsi="宋体" w:eastAsia="宋体" w:cs="宋体"/>
                <w:b/>
                <w:bCs/>
                <w:sz w:val="20"/>
                <w:szCs w:val="20"/>
              </w:rPr>
              <w:t>模块数</w:t>
            </w:r>
          </w:p>
        </w:tc>
        <w:tc>
          <w:tcPr>
            <w:vAlign w:val="center"/>
          </w:tcPr>
          <w:p w14:paraId="4A17657A">
            <w:pPr>
              <w:jc w:val="center"/>
            </w:pPr>
            <w:r>
              <w:rPr>
                <w:rFonts w:ascii="宋体" w:hAnsi="宋体" w:eastAsia="宋体" w:cs="宋体"/>
                <w:b/>
                <w:bCs/>
                <w:sz w:val="20"/>
                <w:szCs w:val="20"/>
              </w:rPr>
              <w:t>用例数</w:t>
            </w:r>
          </w:p>
        </w:tc>
        <w:tc>
          <w:tcPr>
            <w:vAlign w:val="center"/>
          </w:tcPr>
          <w:p w14:paraId="032C23C7">
            <w:pPr>
              <w:jc w:val="center"/>
            </w:pPr>
            <w:r>
              <w:rPr>
                <w:rFonts w:ascii="宋体" w:hAnsi="宋体" w:eastAsia="宋体" w:cs="宋体"/>
                <w:b/>
                <w:bCs/>
                <w:sz w:val="20"/>
                <w:szCs w:val="20"/>
              </w:rPr>
              <w:t>执行数</w:t>
            </w:r>
          </w:p>
        </w:tc>
        <w:tc>
          <w:tcPr>
            <w:vAlign w:val="center"/>
          </w:tcPr>
          <w:p w14:paraId="7285380D">
            <w:pPr>
              <w:jc w:val="center"/>
            </w:pPr>
            <w:r>
              <w:rPr>
                <w:rFonts w:ascii="宋体" w:hAnsi="宋体" w:eastAsia="宋体" w:cs="宋体"/>
                <w:b/>
                <w:bCs/>
                <w:sz w:val="20"/>
                <w:szCs w:val="20"/>
              </w:rPr>
              <w:t>通过数</w:t>
            </w:r>
          </w:p>
        </w:tc>
        <w:tc>
          <w:tcPr>
            <w:vAlign w:val="center"/>
          </w:tcPr>
          <w:p w14:paraId="0C610247">
            <w:pPr>
              <w:jc w:val="center"/>
            </w:pPr>
            <w:r>
              <w:rPr>
                <w:rFonts w:ascii="宋体" w:hAnsi="宋体" w:eastAsia="宋体" w:cs="宋体"/>
                <w:b/>
                <w:bCs/>
                <w:sz w:val="20"/>
                <w:szCs w:val="20"/>
              </w:rPr>
              <w:t>通过率</w:t>
            </w:r>
          </w:p>
        </w:tc>
      </w:tr>
      <w:tr w14:paraId="38C8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9C89C12">
            <w:r>
              <w:rPr>
                <w:rFonts w:ascii="宋体" w:hAnsi="宋体" w:eastAsia="宋体" w:cs="宋体"/>
                <w:sz w:val="20"/>
                <w:szCs w:val="20"/>
              </w:rPr>
              <w:t>BQ-BRAIN-CLIENT</w:t>
            </w:r>
          </w:p>
        </w:tc>
        <w:tc>
          <w:p w14:paraId="680AEA31">
            <w:r>
              <w:rPr>
                <w:rFonts w:ascii="宋体" w:hAnsi="宋体" w:eastAsia="宋体" w:cs="宋体"/>
                <w:sz w:val="20"/>
                <w:szCs w:val="20"/>
              </w:rPr>
              <w:t>18</w:t>
            </w:r>
          </w:p>
        </w:tc>
        <w:tc>
          <w:p w14:paraId="6637BC9C">
            <w:r>
              <w:rPr>
                <w:rFonts w:ascii="宋体" w:hAnsi="宋体" w:eastAsia="宋体" w:cs="宋体"/>
                <w:sz w:val="20"/>
                <w:szCs w:val="20"/>
              </w:rPr>
              <w:t>86</w:t>
            </w:r>
          </w:p>
        </w:tc>
        <w:tc>
          <w:p w14:paraId="42EADD58">
            <w:r>
              <w:rPr>
                <w:rFonts w:ascii="宋体" w:hAnsi="宋体" w:eastAsia="宋体" w:cs="宋体"/>
                <w:sz w:val="20"/>
                <w:szCs w:val="20"/>
              </w:rPr>
              <w:t>86</w:t>
            </w:r>
          </w:p>
        </w:tc>
        <w:tc>
          <w:p w14:paraId="142C9576">
            <w:r>
              <w:rPr>
                <w:rFonts w:ascii="宋体" w:hAnsi="宋体" w:eastAsia="宋体" w:cs="宋体"/>
                <w:sz w:val="20"/>
                <w:szCs w:val="20"/>
              </w:rPr>
              <w:t>86</w:t>
            </w:r>
          </w:p>
        </w:tc>
        <w:tc>
          <w:p w14:paraId="2307EECA">
            <w:r>
              <w:rPr>
                <w:rFonts w:ascii="宋体" w:hAnsi="宋体" w:eastAsia="宋体" w:cs="宋体"/>
                <w:sz w:val="20"/>
                <w:szCs w:val="20"/>
              </w:rPr>
              <w:t>100%</w:t>
            </w:r>
          </w:p>
        </w:tc>
      </w:tr>
      <w:tr w14:paraId="42303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234D91C8">
            <w:r>
              <w:rPr>
                <w:rFonts w:ascii="宋体" w:hAnsi="宋体" w:eastAsia="宋体" w:cs="宋体"/>
                <w:sz w:val="20"/>
                <w:szCs w:val="20"/>
              </w:rPr>
              <w:t>BQ-BRAIN-SCREEN</w:t>
            </w:r>
          </w:p>
        </w:tc>
        <w:tc>
          <w:p w14:paraId="4353F4CF">
            <w:r>
              <w:rPr>
                <w:rFonts w:ascii="宋体" w:hAnsi="宋体" w:eastAsia="宋体" w:cs="宋体"/>
                <w:sz w:val="20"/>
                <w:szCs w:val="20"/>
              </w:rPr>
              <w:t>5</w:t>
            </w:r>
          </w:p>
        </w:tc>
        <w:tc>
          <w:p w14:paraId="2170DDD2">
            <w:r>
              <w:rPr>
                <w:rFonts w:ascii="宋体" w:hAnsi="宋体" w:eastAsia="宋体" w:cs="宋体"/>
                <w:sz w:val="20"/>
                <w:szCs w:val="20"/>
              </w:rPr>
              <w:t>32</w:t>
            </w:r>
          </w:p>
        </w:tc>
        <w:tc>
          <w:p w14:paraId="1BFA1B8D">
            <w:r>
              <w:rPr>
                <w:rFonts w:ascii="宋体" w:hAnsi="宋体" w:eastAsia="宋体" w:cs="宋体"/>
                <w:sz w:val="20"/>
                <w:szCs w:val="20"/>
              </w:rPr>
              <w:t>32</w:t>
            </w:r>
          </w:p>
        </w:tc>
        <w:tc>
          <w:p w14:paraId="205A2215">
            <w:r>
              <w:rPr>
                <w:rFonts w:ascii="宋体" w:hAnsi="宋体" w:eastAsia="宋体" w:cs="宋体"/>
                <w:sz w:val="20"/>
                <w:szCs w:val="20"/>
              </w:rPr>
              <w:t>32</w:t>
            </w:r>
          </w:p>
        </w:tc>
        <w:tc>
          <w:p w14:paraId="2AAA6A81">
            <w:r>
              <w:rPr>
                <w:rFonts w:ascii="宋体" w:hAnsi="宋体" w:eastAsia="宋体" w:cs="宋体"/>
                <w:sz w:val="20"/>
                <w:szCs w:val="20"/>
              </w:rPr>
              <w:t>100%</w:t>
            </w:r>
          </w:p>
        </w:tc>
      </w:tr>
      <w:tr w14:paraId="26184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D9D709A">
            <w:r>
              <w:rPr>
                <w:rFonts w:ascii="宋体" w:hAnsi="宋体" w:eastAsia="宋体" w:cs="宋体"/>
                <w:sz w:val="20"/>
                <w:szCs w:val="20"/>
              </w:rPr>
              <w:t>BQ-BRAIN-H5</w:t>
            </w:r>
          </w:p>
        </w:tc>
        <w:tc>
          <w:p w14:paraId="4B07448F">
            <w:r>
              <w:rPr>
                <w:rFonts w:ascii="宋体" w:hAnsi="宋体" w:eastAsia="宋体" w:cs="宋体"/>
                <w:sz w:val="20"/>
                <w:szCs w:val="20"/>
              </w:rPr>
              <w:t>8</w:t>
            </w:r>
          </w:p>
        </w:tc>
        <w:tc>
          <w:p w14:paraId="3F6815D9">
            <w:r>
              <w:rPr>
                <w:rFonts w:ascii="宋体" w:hAnsi="宋体" w:eastAsia="宋体" w:cs="宋体"/>
                <w:sz w:val="20"/>
                <w:szCs w:val="20"/>
              </w:rPr>
              <w:t>48</w:t>
            </w:r>
          </w:p>
        </w:tc>
        <w:tc>
          <w:p w14:paraId="6C308A03">
            <w:r>
              <w:rPr>
                <w:rFonts w:ascii="宋体" w:hAnsi="宋体" w:eastAsia="宋体" w:cs="宋体"/>
                <w:sz w:val="20"/>
                <w:szCs w:val="20"/>
              </w:rPr>
              <w:t>48</w:t>
            </w:r>
          </w:p>
        </w:tc>
        <w:tc>
          <w:p w14:paraId="7FBA56F9">
            <w:r>
              <w:rPr>
                <w:rFonts w:ascii="宋体" w:hAnsi="宋体" w:eastAsia="宋体" w:cs="宋体"/>
                <w:sz w:val="20"/>
                <w:szCs w:val="20"/>
              </w:rPr>
              <w:t>48</w:t>
            </w:r>
          </w:p>
        </w:tc>
        <w:tc>
          <w:p w14:paraId="1CE985BC">
            <w:r>
              <w:rPr>
                <w:rFonts w:ascii="宋体" w:hAnsi="宋体" w:eastAsia="宋体" w:cs="宋体"/>
                <w:sz w:val="20"/>
                <w:szCs w:val="20"/>
              </w:rPr>
              <w:t>100%</w:t>
            </w:r>
          </w:p>
        </w:tc>
      </w:tr>
      <w:tr w14:paraId="7810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066EC16">
            <w:r>
              <w:rPr>
                <w:rFonts w:ascii="宋体" w:hAnsi="宋体" w:eastAsia="宋体" w:cs="宋体"/>
                <w:sz w:val="20"/>
                <w:szCs w:val="20"/>
              </w:rPr>
              <w:t>BQ-BRAIN-JY</w:t>
            </w:r>
          </w:p>
        </w:tc>
        <w:tc>
          <w:p w14:paraId="703C62F8">
            <w:r>
              <w:rPr>
                <w:rFonts w:ascii="宋体" w:hAnsi="宋体" w:eastAsia="宋体" w:cs="宋体"/>
                <w:sz w:val="20"/>
                <w:szCs w:val="20"/>
              </w:rPr>
              <w:t>6</w:t>
            </w:r>
          </w:p>
        </w:tc>
        <w:tc>
          <w:p w14:paraId="2A8A9F56">
            <w:r>
              <w:rPr>
                <w:rFonts w:ascii="宋体" w:hAnsi="宋体" w:eastAsia="宋体" w:cs="宋体"/>
                <w:sz w:val="20"/>
                <w:szCs w:val="20"/>
              </w:rPr>
              <w:t>38</w:t>
            </w:r>
          </w:p>
        </w:tc>
        <w:tc>
          <w:p w14:paraId="0CA7E527">
            <w:r>
              <w:rPr>
                <w:rFonts w:ascii="宋体" w:hAnsi="宋体" w:eastAsia="宋体" w:cs="宋体"/>
                <w:sz w:val="20"/>
                <w:szCs w:val="20"/>
              </w:rPr>
              <w:t>38</w:t>
            </w:r>
          </w:p>
        </w:tc>
        <w:tc>
          <w:p w14:paraId="45BF3BA9">
            <w:r>
              <w:rPr>
                <w:rFonts w:ascii="宋体" w:hAnsi="宋体" w:eastAsia="宋体" w:cs="宋体"/>
                <w:sz w:val="20"/>
                <w:szCs w:val="20"/>
              </w:rPr>
              <w:t>38</w:t>
            </w:r>
          </w:p>
        </w:tc>
        <w:tc>
          <w:p w14:paraId="072D7CCE">
            <w:r>
              <w:rPr>
                <w:rFonts w:ascii="宋体" w:hAnsi="宋体" w:eastAsia="宋体" w:cs="宋体"/>
                <w:sz w:val="20"/>
                <w:szCs w:val="20"/>
              </w:rPr>
              <w:t>100%</w:t>
            </w:r>
          </w:p>
        </w:tc>
      </w:tr>
      <w:tr w14:paraId="1030D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0DAE25E">
            <w:r>
              <w:rPr>
                <w:rFonts w:ascii="宋体" w:hAnsi="宋体" w:eastAsia="宋体" w:cs="宋体"/>
                <w:sz w:val="20"/>
                <w:szCs w:val="20"/>
              </w:rPr>
              <w:t>BQ-SHOP-CLIENT</w:t>
            </w:r>
          </w:p>
        </w:tc>
        <w:tc>
          <w:p w14:paraId="1377F9B3">
            <w:r>
              <w:rPr>
                <w:rFonts w:ascii="宋体" w:hAnsi="宋体" w:eastAsia="宋体" w:cs="宋体"/>
                <w:sz w:val="20"/>
                <w:szCs w:val="20"/>
              </w:rPr>
              <w:t>10</w:t>
            </w:r>
          </w:p>
        </w:tc>
        <w:tc>
          <w:p w14:paraId="10B5BE14">
            <w:r>
              <w:rPr>
                <w:rFonts w:ascii="宋体" w:hAnsi="宋体" w:eastAsia="宋体" w:cs="宋体"/>
                <w:sz w:val="20"/>
                <w:szCs w:val="20"/>
              </w:rPr>
              <w:t>58</w:t>
            </w:r>
          </w:p>
        </w:tc>
        <w:tc>
          <w:p w14:paraId="49B266B3">
            <w:r>
              <w:rPr>
                <w:rFonts w:ascii="宋体" w:hAnsi="宋体" w:eastAsia="宋体" w:cs="宋体"/>
                <w:sz w:val="20"/>
                <w:szCs w:val="20"/>
              </w:rPr>
              <w:t>58</w:t>
            </w:r>
          </w:p>
        </w:tc>
        <w:tc>
          <w:p w14:paraId="5BEE2D0F">
            <w:r>
              <w:rPr>
                <w:rFonts w:ascii="宋体" w:hAnsi="宋体" w:eastAsia="宋体" w:cs="宋体"/>
                <w:sz w:val="20"/>
                <w:szCs w:val="20"/>
              </w:rPr>
              <w:t>58</w:t>
            </w:r>
          </w:p>
        </w:tc>
        <w:tc>
          <w:p w14:paraId="7ABCA47C">
            <w:r>
              <w:rPr>
                <w:rFonts w:ascii="宋体" w:hAnsi="宋体" w:eastAsia="宋体" w:cs="宋体"/>
                <w:sz w:val="20"/>
                <w:szCs w:val="20"/>
              </w:rPr>
              <w:t>100%</w:t>
            </w:r>
          </w:p>
        </w:tc>
      </w:tr>
      <w:tr w14:paraId="4BB1F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36DB2DC5">
            <w:r>
              <w:rPr>
                <w:rFonts w:ascii="宋体" w:hAnsi="宋体" w:eastAsia="宋体" w:cs="宋体"/>
                <w:sz w:val="20"/>
                <w:szCs w:val="20"/>
              </w:rPr>
              <w:t>BQ-SHOP-APP</w:t>
            </w:r>
          </w:p>
        </w:tc>
        <w:tc>
          <w:p w14:paraId="04552BE8">
            <w:r>
              <w:rPr>
                <w:rFonts w:ascii="宋体" w:hAnsi="宋体" w:eastAsia="宋体" w:cs="宋体"/>
                <w:sz w:val="20"/>
                <w:szCs w:val="20"/>
              </w:rPr>
              <w:t>5</w:t>
            </w:r>
          </w:p>
        </w:tc>
        <w:tc>
          <w:p w14:paraId="01E7394F">
            <w:r>
              <w:rPr>
                <w:rFonts w:ascii="宋体" w:hAnsi="宋体" w:eastAsia="宋体" w:cs="宋体"/>
                <w:sz w:val="20"/>
                <w:szCs w:val="20"/>
              </w:rPr>
              <w:t>50</w:t>
            </w:r>
          </w:p>
        </w:tc>
        <w:tc>
          <w:p w14:paraId="52F8ECE6">
            <w:r>
              <w:rPr>
                <w:rFonts w:ascii="宋体" w:hAnsi="宋体" w:eastAsia="宋体" w:cs="宋体"/>
                <w:sz w:val="20"/>
                <w:szCs w:val="20"/>
              </w:rPr>
              <w:t>50</w:t>
            </w:r>
          </w:p>
        </w:tc>
        <w:tc>
          <w:p w14:paraId="7BC32475">
            <w:r>
              <w:rPr>
                <w:rFonts w:ascii="宋体" w:hAnsi="宋体" w:eastAsia="宋体" w:cs="宋体"/>
                <w:sz w:val="20"/>
                <w:szCs w:val="20"/>
              </w:rPr>
              <w:t>50</w:t>
            </w:r>
          </w:p>
        </w:tc>
        <w:tc>
          <w:p w14:paraId="059C2183">
            <w:r>
              <w:rPr>
                <w:rFonts w:ascii="宋体" w:hAnsi="宋体" w:eastAsia="宋体" w:cs="宋体"/>
                <w:sz w:val="20"/>
                <w:szCs w:val="20"/>
              </w:rPr>
              <w:t>100%</w:t>
            </w:r>
          </w:p>
        </w:tc>
      </w:tr>
      <w:tr w14:paraId="0BE5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4E5F9C50">
            <w:r>
              <w:rPr>
                <w:rFonts w:ascii="宋体" w:hAnsi="宋体" w:eastAsia="宋体" w:cs="宋体"/>
                <w:sz w:val="20"/>
                <w:szCs w:val="20"/>
              </w:rPr>
              <w:t>合计</w:t>
            </w:r>
          </w:p>
        </w:tc>
        <w:tc>
          <w:p w14:paraId="3BDEEB88">
            <w:r>
              <w:rPr>
                <w:rFonts w:ascii="宋体" w:hAnsi="宋体" w:eastAsia="宋体" w:cs="宋体"/>
                <w:sz w:val="20"/>
                <w:szCs w:val="20"/>
              </w:rPr>
              <w:t>52</w:t>
            </w:r>
          </w:p>
        </w:tc>
        <w:tc>
          <w:p w14:paraId="57BD49AE">
            <w:r>
              <w:rPr>
                <w:rFonts w:ascii="宋体" w:hAnsi="宋体" w:eastAsia="宋体" w:cs="宋体"/>
                <w:sz w:val="20"/>
                <w:szCs w:val="20"/>
              </w:rPr>
              <w:t>312</w:t>
            </w:r>
          </w:p>
        </w:tc>
        <w:tc>
          <w:p w14:paraId="54E850CB">
            <w:r>
              <w:rPr>
                <w:rFonts w:ascii="宋体" w:hAnsi="宋体" w:eastAsia="宋体" w:cs="宋体"/>
                <w:sz w:val="20"/>
                <w:szCs w:val="20"/>
              </w:rPr>
              <w:t>312</w:t>
            </w:r>
          </w:p>
        </w:tc>
        <w:tc>
          <w:p w14:paraId="1AFDBA74">
            <w:r>
              <w:rPr>
                <w:rFonts w:ascii="宋体" w:hAnsi="宋体" w:eastAsia="宋体" w:cs="宋体"/>
                <w:sz w:val="20"/>
                <w:szCs w:val="20"/>
              </w:rPr>
              <w:t>312</w:t>
            </w:r>
          </w:p>
        </w:tc>
        <w:tc>
          <w:p w14:paraId="11C3E435">
            <w:r>
              <w:rPr>
                <w:rFonts w:ascii="宋体" w:hAnsi="宋体" w:eastAsia="宋体" w:cs="宋体"/>
                <w:sz w:val="20"/>
                <w:szCs w:val="20"/>
              </w:rPr>
              <w:t>100%</w:t>
            </w:r>
          </w:p>
        </w:tc>
      </w:tr>
    </w:tbl>
    <w:p w14:paraId="66A14D30">
      <w:pPr>
        <w:spacing w:before="240" w:after="120"/>
      </w:pPr>
      <w:r>
        <w:rPr>
          <w:rFonts w:ascii="宋体" w:hAnsi="宋体" w:eastAsia="宋体" w:cs="宋体"/>
          <w:b/>
          <w:bCs/>
          <w:color w:val="0000FF"/>
          <w:sz w:val="21"/>
          <w:szCs w:val="21"/>
        </w:rPr>
        <w:t>附录 B  测试环境及账号清单</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2599"/>
        <w:gridCol w:w="3640"/>
        <w:gridCol w:w="789"/>
        <w:gridCol w:w="899"/>
        <w:gridCol w:w="1119"/>
      </w:tblGrid>
      <w:tr w14:paraId="45709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vAlign w:val="center"/>
          </w:tcPr>
          <w:p w14:paraId="7CE30C7E">
            <w:pPr>
              <w:jc w:val="center"/>
            </w:pPr>
            <w:r>
              <w:rPr>
                <w:rFonts w:ascii="宋体" w:hAnsi="宋体" w:eastAsia="宋体" w:cs="宋体"/>
                <w:b/>
                <w:bCs/>
                <w:sz w:val="20"/>
                <w:szCs w:val="20"/>
              </w:rPr>
              <w:t>子系统</w:t>
            </w:r>
          </w:p>
        </w:tc>
        <w:tc>
          <w:tcPr>
            <w:vAlign w:val="center"/>
          </w:tcPr>
          <w:p w14:paraId="0A4C8788">
            <w:pPr>
              <w:jc w:val="center"/>
            </w:pPr>
            <w:r>
              <w:rPr>
                <w:rFonts w:ascii="宋体" w:hAnsi="宋体" w:eastAsia="宋体" w:cs="宋体"/>
                <w:b/>
                <w:bCs/>
                <w:sz w:val="20"/>
                <w:szCs w:val="20"/>
              </w:rPr>
              <w:t>访问地址</w:t>
            </w:r>
          </w:p>
        </w:tc>
        <w:tc>
          <w:tcPr>
            <w:vAlign w:val="center"/>
          </w:tcPr>
          <w:p w14:paraId="7ED687FF">
            <w:pPr>
              <w:jc w:val="center"/>
            </w:pPr>
            <w:r>
              <w:rPr>
                <w:rFonts w:ascii="宋体" w:hAnsi="宋体" w:eastAsia="宋体" w:cs="宋体"/>
                <w:b/>
                <w:bCs/>
                <w:sz w:val="20"/>
                <w:szCs w:val="20"/>
              </w:rPr>
              <w:t>用户名</w:t>
            </w:r>
          </w:p>
        </w:tc>
        <w:tc>
          <w:tcPr>
            <w:vAlign w:val="center"/>
          </w:tcPr>
          <w:p w14:paraId="478B7A0F">
            <w:pPr>
              <w:jc w:val="center"/>
            </w:pPr>
            <w:r>
              <w:rPr>
                <w:rFonts w:ascii="宋体" w:hAnsi="宋体" w:eastAsia="宋体" w:cs="宋体"/>
                <w:b/>
                <w:bCs/>
                <w:sz w:val="20"/>
                <w:szCs w:val="20"/>
              </w:rPr>
              <w:t>密码</w:t>
            </w:r>
          </w:p>
        </w:tc>
        <w:tc>
          <w:tcPr>
            <w:vAlign w:val="center"/>
          </w:tcPr>
          <w:p w14:paraId="5E692EB1">
            <w:pPr>
              <w:jc w:val="center"/>
            </w:pPr>
            <w:r>
              <w:rPr>
                <w:rFonts w:ascii="宋体" w:hAnsi="宋体" w:eastAsia="宋体" w:cs="宋体"/>
                <w:b/>
                <w:bCs/>
                <w:sz w:val="20"/>
                <w:szCs w:val="20"/>
              </w:rPr>
              <w:t>角色</w:t>
            </w:r>
          </w:p>
        </w:tc>
      </w:tr>
      <w:tr w14:paraId="2C665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13F573E9">
            <w:r>
              <w:rPr>
                <w:rFonts w:ascii="宋体" w:hAnsi="宋体" w:eastAsia="宋体" w:cs="宋体"/>
                <w:sz w:val="20"/>
                <w:szCs w:val="20"/>
              </w:rPr>
              <w:t>牧业大脑-运营管理后台</w:t>
            </w:r>
          </w:p>
        </w:tc>
        <w:tc>
          <w:p w14:paraId="3AB0D837">
            <w:r>
              <w:rPr>
                <w:rFonts w:ascii="宋体" w:hAnsi="宋体" w:eastAsia="宋体" w:cs="宋体"/>
                <w:sz w:val="20"/>
                <w:szCs w:val="20"/>
              </w:rPr>
              <w:t>http://117.180.211.14/client/</w:t>
            </w:r>
          </w:p>
        </w:tc>
        <w:tc>
          <w:p w14:paraId="439215B7">
            <w:r>
              <w:rPr>
                <w:rFonts w:ascii="宋体" w:hAnsi="宋体" w:eastAsia="宋体" w:cs="宋体"/>
                <w:sz w:val="20"/>
                <w:szCs w:val="20"/>
              </w:rPr>
              <w:t>admin</w:t>
            </w:r>
          </w:p>
        </w:tc>
        <w:tc>
          <w:p w14:paraId="2FE5FC83">
            <w:r>
              <w:rPr>
                <w:rFonts w:ascii="宋体" w:hAnsi="宋体" w:eastAsia="宋体" w:cs="宋体"/>
                <w:sz w:val="20"/>
                <w:szCs w:val="20"/>
              </w:rPr>
              <w:t>admin123</w:t>
            </w:r>
          </w:p>
        </w:tc>
        <w:tc>
          <w:p w14:paraId="779AA85B">
            <w:r>
              <w:rPr>
                <w:rFonts w:ascii="宋体" w:hAnsi="宋体" w:eastAsia="宋体" w:cs="宋体"/>
                <w:sz w:val="20"/>
                <w:szCs w:val="20"/>
              </w:rPr>
              <w:t>超级管理员</w:t>
            </w:r>
          </w:p>
        </w:tc>
      </w:tr>
      <w:tr w14:paraId="65CE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020585D6">
            <w:r>
              <w:rPr>
                <w:rFonts w:ascii="宋体" w:hAnsi="宋体" w:eastAsia="宋体" w:cs="宋体"/>
                <w:sz w:val="20"/>
                <w:szCs w:val="20"/>
              </w:rPr>
              <w:t>牧业大脑-可视化大屏</w:t>
            </w:r>
          </w:p>
        </w:tc>
        <w:tc>
          <w:p w14:paraId="071C0C54">
            <w:r>
              <w:rPr>
                <w:rFonts w:ascii="宋体" w:hAnsi="宋体" w:eastAsia="宋体" w:cs="宋体"/>
                <w:sz w:val="20"/>
                <w:szCs w:val="20"/>
              </w:rPr>
              <w:t>http://117.180.211.14/screen/</w:t>
            </w:r>
          </w:p>
        </w:tc>
        <w:tc>
          <w:p w14:paraId="33E5EEB0">
            <w:r>
              <w:rPr>
                <w:rFonts w:ascii="宋体" w:hAnsi="宋体" w:eastAsia="宋体" w:cs="宋体"/>
                <w:sz w:val="20"/>
                <w:szCs w:val="20"/>
              </w:rPr>
              <w:t>admin</w:t>
            </w:r>
          </w:p>
        </w:tc>
        <w:tc>
          <w:p w14:paraId="30DB9A78">
            <w:r>
              <w:rPr>
                <w:rFonts w:ascii="宋体" w:hAnsi="宋体" w:eastAsia="宋体" w:cs="宋体"/>
                <w:sz w:val="20"/>
                <w:szCs w:val="20"/>
              </w:rPr>
              <w:t>admin123</w:t>
            </w:r>
          </w:p>
        </w:tc>
        <w:tc>
          <w:p w14:paraId="58A164ED">
            <w:r>
              <w:rPr>
                <w:rFonts w:ascii="宋体" w:hAnsi="宋体" w:eastAsia="宋体" w:cs="宋体"/>
                <w:sz w:val="20"/>
                <w:szCs w:val="20"/>
              </w:rPr>
              <w:t>大屏管理员</w:t>
            </w:r>
          </w:p>
        </w:tc>
      </w:tr>
      <w:tr w14:paraId="5F30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6838497">
            <w:r>
              <w:rPr>
                <w:rFonts w:ascii="宋体" w:hAnsi="宋体" w:eastAsia="宋体" w:cs="宋体"/>
                <w:sz w:val="20"/>
                <w:szCs w:val="20"/>
              </w:rPr>
              <w:t>牧业大脑-牧民综合服务H5</w:t>
            </w:r>
          </w:p>
        </w:tc>
        <w:tc>
          <w:p w14:paraId="54CF7E4A">
            <w:r>
              <w:rPr>
                <w:rFonts w:ascii="宋体" w:hAnsi="宋体" w:eastAsia="宋体" w:cs="宋体"/>
                <w:sz w:val="20"/>
                <w:szCs w:val="20"/>
              </w:rPr>
              <w:t>http://117.180.211.14/bqH5/</w:t>
            </w:r>
          </w:p>
        </w:tc>
        <w:tc>
          <w:p w14:paraId="34045AB7">
            <w:r>
              <w:rPr>
                <w:rFonts w:ascii="宋体" w:hAnsi="宋体" w:eastAsia="宋体" w:cs="宋体"/>
                <w:sz w:val="20"/>
                <w:szCs w:val="20"/>
              </w:rPr>
              <w:t>ceshi3</w:t>
            </w:r>
          </w:p>
        </w:tc>
        <w:tc>
          <w:p w14:paraId="30982E95">
            <w:r>
              <w:rPr>
                <w:rFonts w:ascii="宋体" w:hAnsi="宋体" w:eastAsia="宋体" w:cs="宋体"/>
                <w:sz w:val="20"/>
                <w:szCs w:val="20"/>
              </w:rPr>
              <w:t>123456</w:t>
            </w:r>
          </w:p>
        </w:tc>
        <w:tc>
          <w:p w14:paraId="742FB8B5">
            <w:r>
              <w:rPr>
                <w:rFonts w:ascii="宋体" w:hAnsi="宋体" w:eastAsia="宋体" w:cs="宋体"/>
                <w:sz w:val="20"/>
                <w:szCs w:val="20"/>
              </w:rPr>
              <w:t>牧民用户</w:t>
            </w:r>
          </w:p>
        </w:tc>
      </w:tr>
      <w:tr w14:paraId="0D0E7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5430DD18">
            <w:r>
              <w:rPr>
                <w:rFonts w:ascii="宋体" w:hAnsi="宋体" w:eastAsia="宋体" w:cs="宋体"/>
                <w:sz w:val="20"/>
                <w:szCs w:val="20"/>
              </w:rPr>
              <w:t>牧业大脑-交易市场H5</w:t>
            </w:r>
          </w:p>
        </w:tc>
        <w:tc>
          <w:p w14:paraId="36D12AB4">
            <w:r>
              <w:rPr>
                <w:rFonts w:ascii="宋体" w:hAnsi="宋体" w:eastAsia="宋体" w:cs="宋体"/>
                <w:sz w:val="20"/>
                <w:szCs w:val="20"/>
              </w:rPr>
              <w:t>http://117.180.211.14/bqjy/</w:t>
            </w:r>
          </w:p>
        </w:tc>
        <w:tc>
          <w:p w14:paraId="6FE49D9F">
            <w:r>
              <w:rPr>
                <w:rFonts w:ascii="宋体" w:hAnsi="宋体" w:eastAsia="宋体" w:cs="宋体"/>
                <w:sz w:val="20"/>
                <w:szCs w:val="20"/>
              </w:rPr>
              <w:t>gys0014</w:t>
            </w:r>
          </w:p>
        </w:tc>
        <w:tc>
          <w:p w14:paraId="49FEF383">
            <w:r>
              <w:rPr>
                <w:rFonts w:ascii="宋体" w:hAnsi="宋体" w:eastAsia="宋体" w:cs="宋体"/>
                <w:sz w:val="20"/>
                <w:szCs w:val="20"/>
              </w:rPr>
              <w:t>123456</w:t>
            </w:r>
          </w:p>
        </w:tc>
        <w:tc>
          <w:p w14:paraId="37A4A97D">
            <w:r>
              <w:rPr>
                <w:rFonts w:ascii="宋体" w:hAnsi="宋体" w:eastAsia="宋体" w:cs="宋体"/>
                <w:sz w:val="20"/>
                <w:szCs w:val="20"/>
              </w:rPr>
              <w:t>供应商</w:t>
            </w:r>
          </w:p>
        </w:tc>
      </w:tr>
      <w:tr w14:paraId="7B26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A4099BA">
            <w:r>
              <w:rPr>
                <w:rFonts w:ascii="宋体" w:hAnsi="宋体" w:eastAsia="宋体" w:cs="宋体"/>
                <w:sz w:val="20"/>
                <w:szCs w:val="20"/>
              </w:rPr>
              <w:t>牧业大脑-交易市场H5</w:t>
            </w:r>
          </w:p>
        </w:tc>
        <w:tc>
          <w:p w14:paraId="07204385">
            <w:r>
              <w:rPr>
                <w:rFonts w:ascii="宋体" w:hAnsi="宋体" w:eastAsia="宋体" w:cs="宋体"/>
                <w:sz w:val="20"/>
                <w:szCs w:val="20"/>
              </w:rPr>
              <w:t>http://117.180.211.14/bqjy/</w:t>
            </w:r>
          </w:p>
        </w:tc>
        <w:tc>
          <w:p w14:paraId="728172B9">
            <w:r>
              <w:rPr>
                <w:rFonts w:ascii="宋体" w:hAnsi="宋体" w:eastAsia="宋体" w:cs="宋体"/>
                <w:sz w:val="20"/>
                <w:szCs w:val="20"/>
              </w:rPr>
              <w:t>cxs0012</w:t>
            </w:r>
          </w:p>
        </w:tc>
        <w:tc>
          <w:p w14:paraId="66605A38">
            <w:r>
              <w:rPr>
                <w:rFonts w:ascii="宋体" w:hAnsi="宋体" w:eastAsia="宋体" w:cs="宋体"/>
                <w:sz w:val="20"/>
                <w:szCs w:val="20"/>
              </w:rPr>
              <w:t>123456</w:t>
            </w:r>
          </w:p>
        </w:tc>
        <w:tc>
          <w:p w14:paraId="3958B86F">
            <w:r>
              <w:rPr>
                <w:rFonts w:ascii="宋体" w:hAnsi="宋体" w:eastAsia="宋体" w:cs="宋体"/>
                <w:sz w:val="20"/>
                <w:szCs w:val="20"/>
              </w:rPr>
              <w:t>承销商</w:t>
            </w:r>
          </w:p>
        </w:tc>
      </w:tr>
      <w:tr w14:paraId="166A0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7A4AAFF0">
            <w:r>
              <w:rPr>
                <w:rFonts w:ascii="宋体" w:hAnsi="宋体" w:eastAsia="宋体" w:cs="宋体"/>
                <w:sz w:val="20"/>
                <w:szCs w:val="20"/>
              </w:rPr>
              <w:t>农资商城-平台/店铺后台</w:t>
            </w:r>
          </w:p>
        </w:tc>
        <w:tc>
          <w:p w14:paraId="68F6A80D">
            <w:r>
              <w:rPr>
                <w:rFonts w:ascii="宋体" w:hAnsi="宋体" w:eastAsia="宋体" w:cs="宋体"/>
                <w:sz w:val="20"/>
                <w:szCs w:val="20"/>
              </w:rPr>
              <w:t>http://117.180.211.17/shopClient/</w:t>
            </w:r>
          </w:p>
        </w:tc>
        <w:tc>
          <w:p w14:paraId="16E57324">
            <w:r>
              <w:rPr>
                <w:rFonts w:ascii="宋体" w:hAnsi="宋体" w:eastAsia="宋体" w:cs="宋体"/>
                <w:sz w:val="20"/>
                <w:szCs w:val="20"/>
              </w:rPr>
              <w:t>admin</w:t>
            </w:r>
          </w:p>
        </w:tc>
        <w:tc>
          <w:p w14:paraId="21931673">
            <w:r>
              <w:rPr>
                <w:rFonts w:ascii="宋体" w:hAnsi="宋体" w:eastAsia="宋体" w:cs="宋体"/>
                <w:sz w:val="20"/>
                <w:szCs w:val="20"/>
              </w:rPr>
              <w:t>admin123</w:t>
            </w:r>
          </w:p>
        </w:tc>
        <w:tc>
          <w:p w14:paraId="4557313C">
            <w:r>
              <w:rPr>
                <w:rFonts w:ascii="宋体" w:hAnsi="宋体" w:eastAsia="宋体" w:cs="宋体"/>
                <w:sz w:val="20"/>
                <w:szCs w:val="20"/>
              </w:rPr>
              <w:t>平台管理员</w:t>
            </w:r>
          </w:p>
        </w:tc>
      </w:tr>
      <w:tr w14:paraId="7879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p w14:paraId="61464CEB">
            <w:r>
              <w:rPr>
                <w:rFonts w:ascii="宋体" w:hAnsi="宋体" w:eastAsia="宋体" w:cs="宋体"/>
                <w:sz w:val="20"/>
                <w:szCs w:val="20"/>
              </w:rPr>
              <w:t>农资商城-消费者H5</w:t>
            </w:r>
          </w:p>
        </w:tc>
        <w:tc>
          <w:p w14:paraId="7695B177">
            <w:r>
              <w:rPr>
                <w:rFonts w:ascii="宋体" w:hAnsi="宋体" w:eastAsia="宋体" w:cs="宋体"/>
                <w:sz w:val="20"/>
                <w:szCs w:val="20"/>
              </w:rPr>
              <w:t>http://117.180.211.17/bqShop/</w:t>
            </w:r>
          </w:p>
        </w:tc>
        <w:tc>
          <w:p w14:paraId="13B6E208">
            <w:r>
              <w:rPr>
                <w:rFonts w:ascii="宋体" w:hAnsi="宋体" w:eastAsia="宋体" w:cs="宋体"/>
                <w:sz w:val="20"/>
                <w:szCs w:val="20"/>
              </w:rPr>
              <w:t>test</w:t>
            </w:r>
          </w:p>
        </w:tc>
        <w:tc>
          <w:p w14:paraId="20267311">
            <w:r>
              <w:rPr>
                <w:rFonts w:ascii="宋体" w:hAnsi="宋体" w:eastAsia="宋体" w:cs="宋体"/>
                <w:sz w:val="20"/>
                <w:szCs w:val="20"/>
              </w:rPr>
              <w:t>123456</w:t>
            </w:r>
          </w:p>
        </w:tc>
        <w:tc>
          <w:p w14:paraId="6ADD3DE7">
            <w:r>
              <w:rPr>
                <w:rFonts w:ascii="宋体" w:hAnsi="宋体" w:eastAsia="宋体" w:cs="宋体"/>
                <w:sz w:val="20"/>
                <w:szCs w:val="20"/>
              </w:rPr>
              <w:t>C端会员</w:t>
            </w:r>
          </w:p>
        </w:tc>
      </w:tr>
    </w:tbl>
    <w:p w14:paraId="675C0B31">
      <w:pPr>
        <w:spacing w:after="90" w:line="360" w:lineRule="auto"/>
      </w:pPr>
      <w:bookmarkStart w:id="0" w:name="_GoBack"/>
      <w:bookmarkEnd w:id="0"/>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isplayBackgroundShape w:val="1"/>
  <w:documentProtection w:enforcement="0"/>
  <w:compat>
    <w:useFELayout/>
    <w:compatSetting w:name="compatibilityMode" w:uri="http://schemas.microsoft.com/office/word" w:val="15"/>
  </w:compat>
  <w:rsids>
    <w:rsidRoot w:val="00000000"/>
    <w:rsid w:val="06884C65"/>
    <w:rsid w:val="0E8E5B78"/>
    <w:rsid w:val="4C213D03"/>
    <w:rsid w:val="5C7F2A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iPriority="99" w:name="endnote reference"/>
    <w:lsdException w:qFormat="1"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8">
    <w:name w:val="endnote text"/>
    <w:link w:val="18"/>
    <w:semiHidden/>
    <w:unhideWhenUsed/>
    <w:qFormat/>
    <w:uiPriority w:val="99"/>
    <w:pPr>
      <w:spacing w:after="0" w:line="240" w:lineRule="auto"/>
    </w:pPr>
    <w:rPr>
      <w:sz w:val="20"/>
      <w:szCs w:val="20"/>
    </w:rPr>
  </w:style>
  <w:style w:type="paragraph" w:styleId="9">
    <w:name w:val="footnote text"/>
    <w:link w:val="17"/>
    <w:semiHidden/>
    <w:unhideWhenUsed/>
    <w:qFormat/>
    <w:uiPriority w:val="99"/>
    <w:pPr>
      <w:spacing w:after="0" w:line="240" w:lineRule="auto"/>
    </w:pPr>
    <w:rPr>
      <w:sz w:val="20"/>
      <w:szCs w:val="20"/>
    </w:rPr>
  </w:style>
  <w:style w:type="paragraph" w:styleId="10">
    <w:name w:val="Title"/>
    <w:qFormat/>
    <w:uiPriority w:val="0"/>
    <w:rPr>
      <w:sz w:val="56"/>
      <w:szCs w:val="56"/>
    </w:rPr>
  </w:style>
  <w:style w:type="character" w:styleId="13">
    <w:name w:val="endnote reference"/>
    <w:semiHidden/>
    <w:unhideWhenUsed/>
    <w:qFormat/>
    <w:uiPriority w:val="99"/>
    <w:rPr>
      <w:vertAlign w:val="superscript"/>
    </w:rPr>
  </w:style>
  <w:style w:type="character" w:styleId="14">
    <w:name w:val="Hyperlink"/>
    <w:unhideWhenUsed/>
    <w:uiPriority w:val="99"/>
    <w:rPr>
      <w:color w:val="0563C1"/>
      <w:u w:val="single"/>
    </w:rPr>
  </w:style>
  <w:style w:type="character" w:styleId="15">
    <w:name w:val="footnote reference"/>
    <w:semiHidden/>
    <w:unhideWhenUsed/>
    <w:qFormat/>
    <w:uiPriority w:val="99"/>
    <w:rPr>
      <w:vertAlign w:val="superscript"/>
    </w:rPr>
  </w:style>
  <w:style w:type="paragraph" w:styleId="16">
    <w:name w:val="List Paragraph"/>
    <w:qFormat/>
    <w:uiPriority w:val="0"/>
    <w:rPr>
      <w:sz w:val="21"/>
      <w:szCs w:val="22"/>
    </w:rPr>
  </w:style>
  <w:style w:type="character" w:customStyle="1" w:styleId="17">
    <w:name w:val="Footnote Text Char"/>
    <w:link w:val="9"/>
    <w:semiHidden/>
    <w:unhideWhenUsed/>
    <w:qFormat/>
    <w:uiPriority w:val="99"/>
    <w:rPr>
      <w:sz w:val="20"/>
      <w:szCs w:val="20"/>
    </w:rPr>
  </w:style>
  <w:style w:type="character" w:customStyle="1" w:styleId="18">
    <w:name w:val="End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2246</Words>
  <Characters>2701</Characters>
  <TotalTime>0</TotalTime>
  <ScaleCrop>false</ScaleCrop>
  <LinksUpToDate>false</LinksUpToDate>
  <CharactersWithSpaces>2795</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2026-06-08T10:49:00Z</dcterms:created>
  <dc:creator>项目第三方测试组</dc:creator>
  <dc:description>巴青牧业大脑及巴青农资商城合格性测试报告</dc:description>
  <cp:lastModifiedBy>苍海一粟</cp:lastModifiedBy>
  <dcterms:modified xsi:type="dcterms:W3CDTF">2026-06-08T10:58:52Z</dcterms:modified>
  <dc:title>巴青牧业大脑软件测试报告(STR)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eyJoZGlkIjoiMmZkOGNhYTQ1YjYyNDEwOGE5MGZjNGMzMzBlZjQwZGUiLCJ1c2VySWQiOiIyMzQ5MDUyNjkifQ==</vt:lpwstr>
  </property>
  <property fmtid="{D5CDD505-2E9C-101B-9397-08002B2CF9AE}" pid="3" name="KSOProductBuildVer">
    <vt:lpwstr>2052-12.1.0.26895</vt:lpwstr>
  </property>
  <property fmtid="{D5CDD505-2E9C-101B-9397-08002B2CF9AE}" pid="4" name="ICV">
    <vt:lpwstr>E38B3A3DC15348DFAEFCD10A18D5D893_12</vt:lpwstr>
  </property>
</Properties>
</file>